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spacing w:before="9"/>
        <w:rPr>
          <w:rFonts w:ascii="Times New Roman" w:hAnsi="Times New Roman" w:cs="Times New Roman" w:eastAsiaTheme="minorEastAsia"/>
          <w:w w:val="99"/>
          <w:sz w:val="20"/>
          <w:highlight w:val="none"/>
        </w:rPr>
      </w:pPr>
    </w:p>
    <w:p>
      <w:pPr>
        <w:pStyle w:val="5"/>
        <w:spacing w:before="9"/>
        <w:rPr>
          <w:rFonts w:ascii="Times New Roman" w:hAnsi="Times New Roman" w:cs="Times New Roman" w:eastAsiaTheme="minorEastAsia"/>
          <w:w w:val="99"/>
          <w:sz w:val="20"/>
          <w:highlight w:val="none"/>
        </w:rPr>
      </w:pPr>
    </w:p>
    <w:p>
      <w:pPr>
        <w:pStyle w:val="5"/>
        <w:spacing w:before="9"/>
        <w:rPr>
          <w:rFonts w:ascii="Times New Roman" w:hAnsi="Times New Roman" w:cs="Times New Roman" w:eastAsiaTheme="minorEastAsia"/>
          <w:w w:val="99"/>
          <w:sz w:val="20"/>
          <w:highlight w:val="none"/>
        </w:rPr>
      </w:pPr>
    </w:p>
    <w:p>
      <w:pPr>
        <w:pStyle w:val="5"/>
        <w:spacing w:before="9"/>
        <w:rPr>
          <w:rFonts w:ascii="Times New Roman" w:hAnsi="Times New Roman" w:cs="Times New Roman" w:eastAsiaTheme="minorEastAsia"/>
          <w:w w:val="99"/>
          <w:sz w:val="20"/>
          <w:highlight w:val="none"/>
        </w:rPr>
      </w:pPr>
    </w:p>
    <w:p>
      <w:pPr>
        <w:spacing w:before="32"/>
        <w:ind w:right="46"/>
        <w:jc w:val="center"/>
        <w:rPr>
          <w:rFonts w:hint="eastAsia" w:ascii="Times New Roman" w:hAnsi="Times New Roman" w:cs="Times New Roman" w:eastAsiaTheme="minorEastAsia"/>
          <w:b/>
          <w:w w:val="99"/>
          <w:sz w:val="44"/>
          <w:szCs w:val="44"/>
          <w:highlight w:val="none"/>
          <w:lang w:eastAsia="zh-CN"/>
        </w:rPr>
      </w:pPr>
      <w:r>
        <w:rPr>
          <w:rFonts w:hint="eastAsia" w:ascii="Times New Roman" w:hAnsi="Times New Roman" w:cs="Times New Roman" w:eastAsiaTheme="minorEastAsia"/>
          <w:b/>
          <w:w w:val="99"/>
          <w:sz w:val="44"/>
          <w:szCs w:val="44"/>
          <w:highlight w:val="none"/>
          <w:lang w:eastAsia="zh-CN"/>
        </w:rPr>
        <w:t>卫星油田卫19等区块葡萄花油层外扩区</w:t>
      </w:r>
    </w:p>
    <w:p>
      <w:pPr>
        <w:spacing w:before="32"/>
        <w:ind w:right="46"/>
        <w:jc w:val="center"/>
        <w:rPr>
          <w:rFonts w:hint="eastAsia" w:ascii="Times New Roman" w:hAnsi="Times New Roman" w:cs="Times New Roman" w:eastAsiaTheme="minorEastAsia"/>
          <w:b/>
          <w:w w:val="99"/>
          <w:sz w:val="44"/>
          <w:szCs w:val="44"/>
          <w:highlight w:val="none"/>
          <w:lang w:eastAsia="zh-CN"/>
        </w:rPr>
      </w:pPr>
      <w:r>
        <w:rPr>
          <w:rFonts w:hint="eastAsia" w:ascii="Times New Roman" w:hAnsi="Times New Roman" w:cs="Times New Roman" w:eastAsiaTheme="minorEastAsia"/>
          <w:b/>
          <w:w w:val="99"/>
          <w:sz w:val="44"/>
          <w:szCs w:val="44"/>
          <w:highlight w:val="none"/>
          <w:lang w:eastAsia="zh-CN"/>
        </w:rPr>
        <w:t>钻井工程项目</w:t>
      </w:r>
    </w:p>
    <w:p>
      <w:pPr>
        <w:pStyle w:val="5"/>
        <w:spacing w:before="8"/>
        <w:rPr>
          <w:rFonts w:ascii="Times New Roman" w:hAnsi="Times New Roman" w:cs="Times New Roman" w:eastAsiaTheme="minorEastAsia"/>
          <w:b/>
          <w:w w:val="99"/>
          <w:sz w:val="48"/>
          <w:szCs w:val="48"/>
          <w:highlight w:val="none"/>
        </w:rPr>
      </w:pPr>
    </w:p>
    <w:p>
      <w:pPr>
        <w:pStyle w:val="10"/>
        <w:widowControl/>
        <w:spacing w:beforeAutospacing="0" w:afterAutospacing="0" w:line="540" w:lineRule="atLeast"/>
        <w:jc w:val="center"/>
        <w:rPr>
          <w:rFonts w:ascii="Times New Roman" w:hAnsi="Times New Roman" w:eastAsiaTheme="minorEastAsia"/>
          <w:b/>
          <w:w w:val="99"/>
          <w:sz w:val="72"/>
          <w:szCs w:val="72"/>
          <w:highlight w:val="none"/>
        </w:rPr>
      </w:pPr>
      <w:r>
        <w:rPr>
          <w:rStyle w:val="14"/>
          <w:rFonts w:ascii="Times New Roman" w:hAnsi="Times New Roman" w:eastAsiaTheme="minorEastAsia"/>
          <w:color w:val="000000"/>
          <w:w w:val="99"/>
          <w:sz w:val="72"/>
          <w:szCs w:val="72"/>
          <w:highlight w:val="none"/>
        </w:rPr>
        <w:t>环境影响评价公众参与说明</w:t>
      </w: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pStyle w:val="5"/>
        <w:rPr>
          <w:rFonts w:ascii="Times New Roman" w:hAnsi="Times New Roman" w:cs="Times New Roman" w:eastAsiaTheme="minorEastAsia"/>
          <w:b/>
          <w:w w:val="99"/>
          <w:sz w:val="72"/>
          <w:highlight w:val="none"/>
        </w:rPr>
      </w:pPr>
    </w:p>
    <w:p>
      <w:pPr>
        <w:spacing w:line="360" w:lineRule="auto"/>
        <w:ind w:left="1664" w:right="1680"/>
        <w:jc w:val="center"/>
        <w:rPr>
          <w:rFonts w:hint="eastAsia" w:ascii="Times New Roman" w:hAnsi="Times New Roman" w:cs="Times New Roman" w:eastAsiaTheme="minorEastAsia"/>
          <w:b/>
          <w:w w:val="99"/>
          <w:sz w:val="30"/>
          <w:szCs w:val="30"/>
          <w:highlight w:val="none"/>
        </w:rPr>
      </w:pPr>
      <w:r>
        <w:rPr>
          <w:rFonts w:hint="eastAsia" w:ascii="Times New Roman" w:hAnsi="Times New Roman" w:cs="Times New Roman" w:eastAsiaTheme="minorEastAsia"/>
          <w:b/>
          <w:w w:val="99"/>
          <w:sz w:val="30"/>
          <w:szCs w:val="30"/>
          <w:highlight w:val="none"/>
        </w:rPr>
        <w:t>安达市庆新油田开发有限责任公司</w:t>
      </w:r>
    </w:p>
    <w:p>
      <w:pPr>
        <w:spacing w:line="360" w:lineRule="auto"/>
        <w:ind w:left="1664" w:right="1680"/>
        <w:jc w:val="center"/>
        <w:rPr>
          <w:rFonts w:ascii="Times New Roman" w:hAnsi="Times New Roman" w:cs="Times New Roman" w:eastAsiaTheme="minorEastAsia"/>
          <w:b/>
          <w:w w:val="99"/>
          <w:sz w:val="30"/>
          <w:szCs w:val="30"/>
          <w:highlight w:val="none"/>
        </w:rPr>
      </w:pPr>
      <w:r>
        <w:rPr>
          <w:rFonts w:ascii="Times New Roman" w:hAnsi="Times New Roman" w:cs="Times New Roman" w:eastAsiaTheme="minorEastAsia"/>
          <w:b/>
          <w:w w:val="99"/>
          <w:sz w:val="30"/>
          <w:szCs w:val="30"/>
          <w:highlight w:val="none"/>
        </w:rPr>
        <w:t>2021年0</w:t>
      </w:r>
      <w:r>
        <w:rPr>
          <w:rFonts w:hint="eastAsia" w:ascii="Times New Roman" w:hAnsi="Times New Roman" w:cs="Times New Roman" w:eastAsiaTheme="minorEastAsia"/>
          <w:b/>
          <w:w w:val="99"/>
          <w:sz w:val="30"/>
          <w:szCs w:val="30"/>
          <w:highlight w:val="none"/>
          <w:lang w:val="en-US" w:eastAsia="zh-CN"/>
        </w:rPr>
        <w:t>7</w:t>
      </w:r>
      <w:r>
        <w:rPr>
          <w:rFonts w:ascii="Times New Roman" w:hAnsi="Times New Roman" w:cs="Times New Roman" w:eastAsiaTheme="minorEastAsia"/>
          <w:b/>
          <w:w w:val="99"/>
          <w:sz w:val="30"/>
          <w:szCs w:val="30"/>
          <w:highlight w:val="none"/>
        </w:rPr>
        <w:t>月</w:t>
      </w:r>
    </w:p>
    <w:p>
      <w:pPr>
        <w:spacing w:line="650" w:lineRule="auto"/>
        <w:jc w:val="center"/>
        <w:rPr>
          <w:rFonts w:ascii="Times New Roman" w:hAnsi="Times New Roman" w:cs="Times New Roman" w:eastAsiaTheme="minorEastAsia"/>
          <w:w w:val="99"/>
          <w:sz w:val="36"/>
          <w:highlight w:val="none"/>
        </w:rPr>
        <w:sectPr>
          <w:footerReference r:id="rId3" w:type="default"/>
          <w:pgSz w:w="11910" w:h="16840"/>
          <w:pgMar w:top="1418" w:right="1418" w:bottom="1418" w:left="1418" w:header="720" w:footer="720" w:gutter="0"/>
          <w:cols w:space="720" w:num="1"/>
        </w:sectPr>
      </w:pPr>
    </w:p>
    <w:sdt>
      <w:sdtPr>
        <w:rPr>
          <w:rFonts w:ascii="Times New Roman" w:hAnsi="Times New Roman" w:eastAsia="宋体" w:cs="宋体"/>
          <w:b/>
          <w:color w:val="auto"/>
          <w:w w:val="99"/>
          <w:sz w:val="22"/>
          <w:szCs w:val="22"/>
          <w:highlight w:val="none"/>
          <w:lang w:val="zh-CN" w:bidi="zh-CN"/>
        </w:rPr>
        <w:id w:val="553281037"/>
        <w:docPartObj>
          <w:docPartGallery w:val="Table of Contents"/>
          <w:docPartUnique/>
        </w:docPartObj>
      </w:sdtPr>
      <w:sdtEndPr>
        <w:rPr>
          <w:rFonts w:ascii="Times New Roman" w:hAnsi="Times New Roman" w:cs="Times New Roman" w:eastAsiaTheme="minorEastAsia"/>
          <w:b w:val="0"/>
          <w:bCs/>
          <w:color w:val="auto"/>
          <w:w w:val="99"/>
          <w:sz w:val="24"/>
          <w:szCs w:val="24"/>
          <w:highlight w:val="none"/>
          <w:lang w:val="zh-CN" w:bidi="zh-CN"/>
        </w:rPr>
      </w:sdtEndPr>
      <w:sdtContent>
        <w:p>
          <w:pPr>
            <w:pStyle w:val="24"/>
            <w:jc w:val="center"/>
            <w:rPr>
              <w:b/>
              <w:color w:val="auto"/>
              <w:w w:val="99"/>
              <w:highlight w:val="none"/>
            </w:rPr>
          </w:pPr>
          <w:r>
            <w:rPr>
              <w:b/>
              <w:color w:val="auto"/>
              <w:w w:val="99"/>
              <w:highlight w:val="none"/>
              <w:lang w:val="zh-CN"/>
            </w:rPr>
            <w:t>目录</w:t>
          </w:r>
        </w:p>
        <w:p>
          <w:pPr>
            <w:pStyle w:val="9"/>
            <w:spacing w:line="600" w:lineRule="exact"/>
            <w:rPr>
              <w:rFonts w:cs="Times New Roman" w:eastAsiaTheme="minorEastAsia"/>
              <w:b w:val="0"/>
              <w:kern w:val="2"/>
              <w:sz w:val="24"/>
              <w:szCs w:val="24"/>
              <w:highlight w:val="none"/>
              <w:lang w:val="en-US" w:bidi="ar-SA"/>
            </w:rPr>
          </w:pP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TOC \o "1-3" \h \z \u </w:instrText>
          </w:r>
          <w:r>
            <w:rPr>
              <w:rFonts w:cs="Times New Roman" w:eastAsiaTheme="minorEastAsia"/>
              <w:b w:val="0"/>
              <w:sz w:val="24"/>
              <w:szCs w:val="24"/>
              <w:highlight w:val="none"/>
            </w:rPr>
            <w:fldChar w:fldCharType="separate"/>
          </w:r>
          <w:r>
            <w:rPr>
              <w:highlight w:val="none"/>
            </w:rPr>
            <w:fldChar w:fldCharType="begin"/>
          </w:r>
          <w:r>
            <w:rPr>
              <w:highlight w:val="none"/>
            </w:rPr>
            <w:instrText xml:space="preserve"> HYPERLINK \l "_Toc70666477" </w:instrText>
          </w:r>
          <w:r>
            <w:rPr>
              <w:highlight w:val="none"/>
            </w:rPr>
            <w:fldChar w:fldCharType="separate"/>
          </w:r>
          <w:r>
            <w:rPr>
              <w:rStyle w:val="15"/>
              <w:rFonts w:cs="Times New Roman" w:eastAsiaTheme="minorEastAsia"/>
              <w:b w:val="0"/>
              <w:sz w:val="24"/>
              <w:szCs w:val="24"/>
              <w:highlight w:val="none"/>
            </w:rPr>
            <w:t>1 概述</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_Toc70666477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"_Toc70666478" </w:instrText>
          </w:r>
          <w:r>
            <w:rPr>
              <w:highlight w:val="none"/>
            </w:rPr>
            <w:fldChar w:fldCharType="separate"/>
          </w:r>
          <w:r>
            <w:rPr>
              <w:rStyle w:val="15"/>
              <w:rFonts w:cs="Times New Roman" w:eastAsiaTheme="minorEastAsia"/>
              <w:b w:val="0"/>
              <w:sz w:val="24"/>
              <w:szCs w:val="24"/>
              <w:highlight w:val="none"/>
            </w:rPr>
            <w:t>2 首次环境影响评价信息公开情况</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_Toc70666478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"_Toc70666479" </w:instrText>
          </w:r>
          <w:r>
            <w:rPr>
              <w:highlight w:val="none"/>
            </w:rPr>
            <w:fldChar w:fldCharType="separate"/>
          </w:r>
          <w:r>
            <w:rPr>
              <w:rStyle w:val="15"/>
              <w:rFonts w:cs="Times New Roman" w:eastAsiaTheme="minorEastAsia"/>
              <w:b w:val="0"/>
              <w:sz w:val="24"/>
              <w:szCs w:val="24"/>
              <w:highlight w:val="none"/>
            </w:rPr>
            <w:t>3 征求意见稿公示情况</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_Toc70666479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4</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"_Toc70666480" </w:instrText>
          </w:r>
          <w:r>
            <w:rPr>
              <w:highlight w:val="none"/>
            </w:rPr>
            <w:fldChar w:fldCharType="separate"/>
          </w:r>
          <w:r>
            <w:rPr>
              <w:rStyle w:val="15"/>
              <w:rFonts w:cs="Times New Roman" w:eastAsiaTheme="minorEastAsia"/>
              <w:b w:val="0"/>
              <w:sz w:val="24"/>
              <w:szCs w:val="24"/>
              <w:highlight w:val="none"/>
            </w:rPr>
            <w:t>4其他公众参与情况</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_Toc70666480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14</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"_Toc70666481" </w:instrText>
          </w:r>
          <w:r>
            <w:rPr>
              <w:highlight w:val="none"/>
            </w:rPr>
            <w:fldChar w:fldCharType="separate"/>
          </w:r>
          <w:r>
            <w:rPr>
              <w:rStyle w:val="15"/>
              <w:rFonts w:cs="Times New Roman" w:eastAsiaTheme="minorEastAsia"/>
              <w:b w:val="0"/>
              <w:sz w:val="24"/>
              <w:szCs w:val="24"/>
              <w:highlight w:val="none"/>
            </w:rPr>
            <w:t>5公众意见处理情况</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_Toc70666481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14</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"_Toc70666482" </w:instrText>
          </w:r>
          <w:r>
            <w:rPr>
              <w:highlight w:val="none"/>
            </w:rPr>
            <w:fldChar w:fldCharType="separate"/>
          </w:r>
          <w:r>
            <w:rPr>
              <w:rStyle w:val="15"/>
              <w:rFonts w:cs="Times New Roman" w:eastAsiaTheme="minorEastAsia"/>
              <w:b w:val="0"/>
              <w:sz w:val="24"/>
              <w:szCs w:val="24"/>
              <w:highlight w:val="none"/>
            </w:rPr>
            <w:t>6报批前公开情况</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_Toc70666482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15</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"_Toc70666483" </w:instrText>
          </w:r>
          <w:r>
            <w:rPr>
              <w:highlight w:val="none"/>
            </w:rPr>
            <w:fldChar w:fldCharType="separate"/>
          </w:r>
          <w:r>
            <w:rPr>
              <w:rStyle w:val="15"/>
              <w:rFonts w:cs="Times New Roman" w:eastAsiaTheme="minorEastAsia"/>
              <w:b w:val="0"/>
              <w:sz w:val="24"/>
              <w:szCs w:val="24"/>
              <w:highlight w:val="none"/>
            </w:rPr>
            <w:t>7其他</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_Toc70666483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16</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kern w:val="2"/>
              <w:sz w:val="24"/>
              <w:szCs w:val="24"/>
              <w:highlight w:val="none"/>
              <w:lang w:val="en-US" w:bidi="ar-SA"/>
            </w:rPr>
          </w:pPr>
          <w:r>
            <w:rPr>
              <w:highlight w:val="none"/>
            </w:rPr>
            <w:fldChar w:fldCharType="begin"/>
          </w:r>
          <w:r>
            <w:rPr>
              <w:highlight w:val="none"/>
            </w:rPr>
            <w:instrText xml:space="preserve"> HYPERLINK \l "_Toc70666484" </w:instrText>
          </w:r>
          <w:r>
            <w:rPr>
              <w:highlight w:val="none"/>
            </w:rPr>
            <w:fldChar w:fldCharType="separate"/>
          </w:r>
          <w:r>
            <w:rPr>
              <w:rStyle w:val="15"/>
              <w:rFonts w:cs="Times New Roman" w:eastAsiaTheme="minorEastAsia"/>
              <w:b w:val="0"/>
              <w:sz w:val="24"/>
              <w:szCs w:val="24"/>
              <w:highlight w:val="none"/>
            </w:rPr>
            <w:t>8诚信承诺</w:t>
          </w:r>
          <w:r>
            <w:rPr>
              <w:rFonts w:cs="Times New Roman" w:eastAsiaTheme="minorEastAsia"/>
              <w:b w:val="0"/>
              <w:sz w:val="24"/>
              <w:szCs w:val="24"/>
              <w:highlight w:val="none"/>
            </w:rPr>
            <w:tab/>
          </w:r>
          <w:r>
            <w:rPr>
              <w:rFonts w:cs="Times New Roman" w:eastAsiaTheme="minorEastAsia"/>
              <w:b w:val="0"/>
              <w:sz w:val="24"/>
              <w:szCs w:val="24"/>
              <w:highlight w:val="none"/>
            </w:rPr>
            <w:fldChar w:fldCharType="begin"/>
          </w:r>
          <w:r>
            <w:rPr>
              <w:rFonts w:cs="Times New Roman" w:eastAsiaTheme="minorEastAsia"/>
              <w:b w:val="0"/>
              <w:sz w:val="24"/>
              <w:szCs w:val="24"/>
              <w:highlight w:val="none"/>
            </w:rPr>
            <w:instrText xml:space="preserve"> PAGEREF _Toc70666484 \h </w:instrText>
          </w:r>
          <w:r>
            <w:rPr>
              <w:rFonts w:cs="Times New Roman" w:eastAsiaTheme="minorEastAsia"/>
              <w:b w:val="0"/>
              <w:sz w:val="24"/>
              <w:szCs w:val="24"/>
              <w:highlight w:val="none"/>
            </w:rPr>
            <w:fldChar w:fldCharType="separate"/>
          </w:r>
          <w:r>
            <w:rPr>
              <w:rFonts w:cs="Times New Roman" w:eastAsiaTheme="minorEastAsia"/>
              <w:b w:val="0"/>
              <w:sz w:val="24"/>
              <w:szCs w:val="24"/>
              <w:highlight w:val="none"/>
            </w:rPr>
            <w:t>16</w:t>
          </w:r>
          <w:r>
            <w:rPr>
              <w:rFonts w:cs="Times New Roman" w:eastAsiaTheme="minorEastAsia"/>
              <w:b w:val="0"/>
              <w:sz w:val="24"/>
              <w:szCs w:val="24"/>
              <w:highlight w:val="none"/>
            </w:rPr>
            <w:fldChar w:fldCharType="end"/>
          </w:r>
          <w:r>
            <w:rPr>
              <w:rFonts w:cs="Times New Roman" w:eastAsiaTheme="minorEastAsia"/>
              <w:b w:val="0"/>
              <w:sz w:val="24"/>
              <w:szCs w:val="24"/>
              <w:highlight w:val="none"/>
            </w:rPr>
            <w:fldChar w:fldCharType="end"/>
          </w:r>
        </w:p>
        <w:p>
          <w:pPr>
            <w:pStyle w:val="9"/>
            <w:spacing w:line="600" w:lineRule="exact"/>
            <w:rPr>
              <w:rFonts w:cs="Times New Roman" w:eastAsiaTheme="minorEastAsia"/>
              <w:b w:val="0"/>
              <w:sz w:val="24"/>
              <w:szCs w:val="24"/>
              <w:highlight w:val="none"/>
            </w:rPr>
          </w:pPr>
          <w:r>
            <w:rPr>
              <w:rFonts w:cs="Times New Roman" w:eastAsiaTheme="minorEastAsia"/>
              <w:b w:val="0"/>
              <w:bCs/>
              <w:sz w:val="24"/>
              <w:szCs w:val="24"/>
              <w:highlight w:val="none"/>
            </w:rPr>
            <w:fldChar w:fldCharType="end"/>
          </w:r>
        </w:p>
      </w:sdtContent>
    </w:sdt>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5"/>
        <w:rPr>
          <w:rFonts w:ascii="Times New Roman" w:hAnsi="Times New Roman" w:cs="Times New Roman" w:eastAsiaTheme="minorEastAsia"/>
          <w:w w:val="99"/>
          <w:sz w:val="20"/>
          <w:highlight w:val="none"/>
        </w:rPr>
      </w:pP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highlight w:val="none"/>
        </w:rPr>
        <w:sectPr>
          <w:footerReference r:id="rId4" w:type="default"/>
          <w:pgSz w:w="11910" w:h="16840"/>
          <w:pgMar w:top="1418" w:right="1418" w:bottom="1418" w:left="1418" w:header="720" w:footer="720" w:gutter="0"/>
          <w:pgNumType w:start="1"/>
          <w:cols w:space="720" w:num="1"/>
        </w:sectPr>
      </w:pPr>
    </w:p>
    <w:p>
      <w:pPr>
        <w:pStyle w:val="10"/>
        <w:widowControl/>
        <w:spacing w:before="180" w:beforeAutospacing="0" w:after="180" w:afterAutospacing="0" w:line="500" w:lineRule="exact"/>
        <w:outlineLvl w:val="0"/>
        <w:rPr>
          <w:rFonts w:ascii="Times New Roman" w:hAnsi="Times New Roman" w:eastAsiaTheme="minorEastAsia"/>
          <w:color w:val="000000" w:themeColor="text1"/>
          <w:w w:val="99"/>
          <w:sz w:val="30"/>
          <w:szCs w:val="30"/>
          <w:highlight w:val="none"/>
        </w:rPr>
      </w:pPr>
      <w:bookmarkStart w:id="0" w:name="_Toc70666477"/>
      <w:r>
        <w:rPr>
          <w:rStyle w:val="14"/>
          <w:rFonts w:ascii="Times New Roman" w:hAnsi="Times New Roman" w:eastAsiaTheme="minorEastAsia"/>
          <w:color w:val="000000" w:themeColor="text1"/>
          <w:w w:val="99"/>
          <w:sz w:val="30"/>
          <w:szCs w:val="30"/>
          <w:highlight w:val="none"/>
        </w:rPr>
        <w:t>1 概述</w:t>
      </w:r>
      <w:bookmarkEnd w:id="0"/>
    </w:p>
    <w:p>
      <w:pPr>
        <w:pStyle w:val="10"/>
        <w:widowControl/>
        <w:spacing w:beforeAutospacing="0" w:afterAutospacing="0" w:line="500" w:lineRule="exact"/>
        <w:ind w:firstLine="474" w:firstLineChars="200"/>
        <w:jc w:val="both"/>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lang w:eastAsia="zh-CN"/>
        </w:rPr>
        <w:t>安达市庆新油田开发有限责任公司</w:t>
      </w:r>
      <w:r>
        <w:rPr>
          <w:rFonts w:ascii="Times New Roman" w:hAnsi="Times New Roman" w:eastAsiaTheme="minorEastAsia"/>
          <w:color w:val="000000" w:themeColor="text1"/>
          <w:w w:val="99"/>
          <w:szCs w:val="24"/>
          <w:highlight w:val="none"/>
        </w:rPr>
        <w:t>拟在</w:t>
      </w:r>
      <w:r>
        <w:rPr>
          <w:rFonts w:hint="eastAsia" w:ascii="Times New Roman" w:hAnsi="Times New Roman" w:eastAsiaTheme="minorEastAsia"/>
          <w:color w:val="000000" w:themeColor="text1"/>
          <w:w w:val="99"/>
          <w:szCs w:val="24"/>
          <w:highlight w:val="none"/>
          <w:lang w:bidi="zh-CN"/>
        </w:rPr>
        <w:t>绥化市安达市昌德镇史家屯、西山屯周边区域</w:t>
      </w:r>
      <w:r>
        <w:rPr>
          <w:rFonts w:ascii="Times New Roman" w:hAnsi="Times New Roman" w:eastAsiaTheme="minorEastAsia"/>
          <w:color w:val="000000" w:themeColor="text1"/>
          <w:w w:val="99"/>
          <w:szCs w:val="24"/>
          <w:highlight w:val="none"/>
        </w:rPr>
        <w:t>投资建设</w:t>
      </w:r>
      <w:r>
        <w:rPr>
          <w:rFonts w:hint="eastAsia" w:ascii="Times New Roman" w:hAnsi="Times New Roman" w:eastAsiaTheme="minorEastAsia"/>
          <w:color w:val="000000" w:themeColor="text1"/>
          <w:w w:val="99"/>
          <w:szCs w:val="24"/>
          <w:highlight w:val="none"/>
          <w:lang w:eastAsia="zh-CN"/>
        </w:rPr>
        <w:t>卫星油田卫19等区块葡萄花油层外扩区钻井工程项目</w:t>
      </w:r>
      <w:r>
        <w:rPr>
          <w:rFonts w:ascii="Times New Roman" w:hAnsi="Times New Roman" w:eastAsiaTheme="minorEastAsia"/>
          <w:color w:val="000000" w:themeColor="text1"/>
          <w:w w:val="99"/>
          <w:szCs w:val="24"/>
          <w:highlight w:val="none"/>
        </w:rPr>
        <w:t>，委托湖南葆华环保有限公司进行本项目环境影响评价工作，并按照《环境影响评价公众参与办法》（生态环境部第4号，2019年1月1日起实施）的规定在本项目环境影响报告书编制阶段开展了公众参与工作。</w:t>
      </w:r>
    </w:p>
    <w:p>
      <w:pPr>
        <w:pStyle w:val="10"/>
        <w:widowControl/>
        <w:spacing w:beforeAutospacing="0" w:afterAutospacing="0" w:line="500" w:lineRule="exact"/>
        <w:ind w:firstLine="474" w:firstLineChars="200"/>
        <w:jc w:val="both"/>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5</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25</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首次公开了本项目环境影响评价信息，于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6</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21</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公开了本项目环境影响报告书征求意见稿，分别在</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6</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22</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和</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6</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23</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进行了2次报纸公示。在</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6</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23</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在公众知悉的场所张贴了公告并持续公开了10个工作日。</w:t>
      </w:r>
    </w:p>
    <w:p>
      <w:pPr>
        <w:pStyle w:val="10"/>
        <w:widowControl/>
        <w:spacing w:before="180" w:beforeAutospacing="0" w:after="180" w:afterAutospacing="0" w:line="500" w:lineRule="exact"/>
        <w:outlineLvl w:val="0"/>
        <w:rPr>
          <w:rStyle w:val="14"/>
          <w:rFonts w:ascii="Times New Roman" w:hAnsi="Times New Roman" w:eastAsiaTheme="minorEastAsia"/>
          <w:color w:val="000000" w:themeColor="text1"/>
          <w:w w:val="99"/>
          <w:sz w:val="30"/>
          <w:szCs w:val="30"/>
          <w:highlight w:val="none"/>
        </w:rPr>
      </w:pPr>
      <w:bookmarkStart w:id="1" w:name="_Toc70666478"/>
      <w:r>
        <w:rPr>
          <w:rStyle w:val="14"/>
          <w:rFonts w:ascii="Times New Roman" w:hAnsi="Times New Roman" w:eastAsiaTheme="minorEastAsia"/>
          <w:color w:val="000000" w:themeColor="text1"/>
          <w:w w:val="99"/>
          <w:sz w:val="30"/>
          <w:szCs w:val="30"/>
          <w:highlight w:val="none"/>
        </w:rPr>
        <w:t>2 首次环境影响评价信息公开情况</w:t>
      </w:r>
      <w:bookmarkEnd w:id="1"/>
    </w:p>
    <w:p>
      <w:pPr>
        <w:pStyle w:val="10"/>
        <w:widowControl/>
        <w:spacing w:before="120" w:beforeAutospacing="0" w:after="120" w:afterAutospacing="0" w:line="500" w:lineRule="exact"/>
        <w:rPr>
          <w:rFonts w:ascii="Times New Roman" w:hAnsi="Times New Roman" w:eastAsiaTheme="minorEastAsia"/>
          <w:color w:val="000000" w:themeColor="text1"/>
          <w:w w:val="99"/>
          <w:sz w:val="28"/>
          <w:szCs w:val="28"/>
          <w:highlight w:val="none"/>
        </w:rPr>
      </w:pPr>
      <w:r>
        <w:rPr>
          <w:rStyle w:val="14"/>
          <w:rFonts w:ascii="Times New Roman" w:hAnsi="Times New Roman" w:eastAsiaTheme="minorEastAsia"/>
          <w:color w:val="000000" w:themeColor="text1"/>
          <w:w w:val="99"/>
          <w:sz w:val="28"/>
          <w:szCs w:val="28"/>
          <w:highlight w:val="none"/>
        </w:rPr>
        <w:t>2.1 公开内容及日期</w:t>
      </w:r>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2.1.1公开内容</w:t>
      </w:r>
    </w:p>
    <w:p>
      <w:pPr>
        <w:autoSpaceDE/>
        <w:autoSpaceDN/>
        <w:spacing w:line="500" w:lineRule="exact"/>
        <w:jc w:val="center"/>
        <w:rPr>
          <w:rFonts w:hint="eastAsia" w:ascii="Times New Roman" w:hAnsi="Times New Roman" w:cs="Times New Roman" w:eastAsiaTheme="minorEastAsia"/>
          <w:bCs/>
          <w:w w:val="99"/>
          <w:kern w:val="2"/>
          <w:sz w:val="24"/>
          <w:szCs w:val="24"/>
          <w:highlight w:val="none"/>
          <w:lang w:val="en-US" w:eastAsia="zh-CN" w:bidi="ar-SA"/>
        </w:rPr>
      </w:pPr>
      <w:r>
        <w:rPr>
          <w:rFonts w:hint="eastAsia" w:ascii="Times New Roman" w:hAnsi="Times New Roman" w:cs="Times New Roman" w:eastAsiaTheme="minorEastAsia"/>
          <w:bCs/>
          <w:w w:val="99"/>
          <w:kern w:val="2"/>
          <w:sz w:val="24"/>
          <w:szCs w:val="24"/>
          <w:highlight w:val="none"/>
          <w:lang w:val="en-US" w:eastAsia="zh-CN" w:bidi="ar-SA"/>
        </w:rPr>
        <w:t>卫星油田卫19等区块葡萄花油层外扩区钻井工程项目</w:t>
      </w:r>
    </w:p>
    <w:p>
      <w:pPr>
        <w:autoSpaceDE/>
        <w:autoSpaceDN/>
        <w:spacing w:line="500" w:lineRule="exact"/>
        <w:jc w:val="center"/>
        <w:rPr>
          <w:rFonts w:ascii="Times New Roman" w:hAnsi="Times New Roman" w:cs="Times New Roman" w:eastAsiaTheme="minorEastAsia"/>
          <w:w w:val="99"/>
          <w:kern w:val="2"/>
          <w:sz w:val="24"/>
          <w:szCs w:val="24"/>
          <w:highlight w:val="none"/>
          <w:lang w:val="en-US" w:bidi="ar-SA"/>
        </w:rPr>
      </w:pPr>
      <w:r>
        <w:rPr>
          <w:rFonts w:hint="eastAsia" w:ascii="Times New Roman" w:hAnsi="Times New Roman" w:cs="Times New Roman" w:eastAsiaTheme="minorEastAsia"/>
          <w:bCs/>
          <w:w w:val="99"/>
          <w:kern w:val="2"/>
          <w:sz w:val="24"/>
          <w:szCs w:val="24"/>
          <w:highlight w:val="none"/>
          <w:lang w:val="en-US" w:bidi="ar-SA"/>
        </w:rPr>
        <w:t>首次环境影响评价信息公开</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根据《环境影响评价公众参与办法》（生态环境部令第4号）的要求，需要编制环境影响报告书的项目，在编制环境影响报告书的过程中，应当在报送环境保护行政主管部门审批或者重新审核前必须进行公示工作，使更广泛的社会团体及群众了解、参与该项目，现将本项目有关内容公示如下：</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bCs/>
          <w:w w:val="99"/>
          <w:kern w:val="2"/>
          <w:sz w:val="24"/>
          <w:szCs w:val="24"/>
          <w:highlight w:val="none"/>
          <w:lang w:val="en-US" w:bidi="ar-SA"/>
        </w:rPr>
        <w:t>一、建设项目名称及概要</w:t>
      </w:r>
    </w:p>
    <w:p>
      <w:pPr>
        <w:autoSpaceDE/>
        <w:autoSpaceDN/>
        <w:spacing w:line="500" w:lineRule="exact"/>
        <w:ind w:firstLine="474" w:firstLineChars="200"/>
        <w:jc w:val="both"/>
        <w:rPr>
          <w:rFonts w:hint="eastAsia" w:ascii="Times New Roman" w:hAnsi="Times New Roman" w:cs="Times New Roman" w:eastAsiaTheme="minorEastAsia"/>
          <w:w w:val="99"/>
          <w:kern w:val="2"/>
          <w:sz w:val="24"/>
          <w:szCs w:val="24"/>
          <w:highlight w:val="none"/>
          <w:lang w:val="en-US" w:eastAsia="zh-CN" w:bidi="ar-SA"/>
        </w:rPr>
      </w:pPr>
      <w:r>
        <w:rPr>
          <w:rFonts w:ascii="Times New Roman" w:hAnsi="Times New Roman" w:cs="Times New Roman" w:eastAsiaTheme="minorEastAsia"/>
          <w:w w:val="99"/>
          <w:kern w:val="2"/>
          <w:sz w:val="24"/>
          <w:szCs w:val="24"/>
          <w:highlight w:val="none"/>
          <w:lang w:val="en-US" w:bidi="ar-SA"/>
        </w:rPr>
        <w:t>项目名称：</w:t>
      </w:r>
      <w:r>
        <w:rPr>
          <w:rFonts w:hint="eastAsia" w:ascii="Times New Roman" w:hAnsi="Times New Roman" w:cs="Times New Roman" w:eastAsiaTheme="minorEastAsia"/>
          <w:w w:val="99"/>
          <w:kern w:val="2"/>
          <w:sz w:val="24"/>
          <w:szCs w:val="24"/>
          <w:highlight w:val="none"/>
          <w:lang w:val="en-US" w:eastAsia="zh-CN" w:bidi="ar-SA"/>
        </w:rPr>
        <w:t>卫星油田卫19等区块葡萄花油层外扩区钻井工程项目</w:t>
      </w:r>
    </w:p>
    <w:p>
      <w:pPr>
        <w:autoSpaceDE/>
        <w:autoSpaceDN/>
        <w:spacing w:line="500" w:lineRule="exact"/>
        <w:ind w:firstLine="474" w:firstLineChars="200"/>
        <w:jc w:val="both"/>
        <w:rPr>
          <w:rFonts w:hint="eastAsia" w:ascii="Times New Roman" w:hAnsi="Times New Roman" w:cs="Times New Roman" w:eastAsiaTheme="minorEastAsia"/>
          <w:w w:val="99"/>
          <w:kern w:val="2"/>
          <w:sz w:val="24"/>
          <w:szCs w:val="24"/>
          <w:highlight w:val="none"/>
          <w:lang w:val="en-US" w:eastAsia="zh-CN" w:bidi="ar-SA"/>
        </w:rPr>
      </w:pPr>
      <w:r>
        <w:rPr>
          <w:rFonts w:ascii="Times New Roman" w:hAnsi="Times New Roman" w:cs="Times New Roman" w:eastAsiaTheme="minorEastAsia"/>
          <w:w w:val="99"/>
          <w:kern w:val="2"/>
          <w:sz w:val="24"/>
          <w:szCs w:val="24"/>
          <w:highlight w:val="none"/>
          <w:lang w:val="en-US" w:bidi="ar-SA"/>
        </w:rPr>
        <w:t>建设单位：</w:t>
      </w:r>
      <w:r>
        <w:rPr>
          <w:rFonts w:hint="eastAsia" w:ascii="Times New Roman" w:hAnsi="Times New Roman" w:cs="Times New Roman" w:eastAsiaTheme="minorEastAsia"/>
          <w:w w:val="99"/>
          <w:kern w:val="2"/>
          <w:sz w:val="24"/>
          <w:szCs w:val="24"/>
          <w:highlight w:val="none"/>
          <w:lang w:val="en-US" w:eastAsia="zh-CN" w:bidi="ar-SA"/>
        </w:rPr>
        <w:t>安达市庆新油田开发有限责任公司</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建设地点：</w:t>
      </w:r>
      <w:r>
        <w:rPr>
          <w:rFonts w:hint="default" w:ascii="Times New Roman" w:hAnsi="Times New Roman" w:cs="Times New Roman" w:eastAsiaTheme="minorEastAsia"/>
          <w:w w:val="99"/>
          <w:sz w:val="24"/>
          <w:szCs w:val="24"/>
          <w:highlight w:val="none"/>
        </w:rPr>
        <w:t>黑龙江省绥化市安达市昌德镇</w:t>
      </w:r>
      <w:r>
        <w:rPr>
          <w:rFonts w:hint="eastAsia" w:ascii="Times New Roman" w:hAnsi="Times New Roman" w:cs="Times New Roman"/>
          <w:color w:val="auto"/>
          <w:w w:val="99"/>
          <w:sz w:val="24"/>
          <w:szCs w:val="24"/>
          <w:highlight w:val="none"/>
          <w:lang w:eastAsia="zh-CN"/>
        </w:rPr>
        <w:t>史家屯</w:t>
      </w:r>
      <w:r>
        <w:rPr>
          <w:rFonts w:hint="default" w:ascii="Times New Roman" w:hAnsi="Times New Roman" w:cs="Times New Roman" w:eastAsiaTheme="minorEastAsia"/>
          <w:color w:val="auto"/>
          <w:w w:val="99"/>
          <w:sz w:val="24"/>
          <w:szCs w:val="24"/>
          <w:highlight w:val="none"/>
        </w:rPr>
        <w:t>、</w:t>
      </w:r>
      <w:r>
        <w:rPr>
          <w:rFonts w:hint="eastAsia" w:ascii="Times New Roman" w:hAnsi="Times New Roman" w:cs="Times New Roman"/>
          <w:color w:val="auto"/>
          <w:w w:val="99"/>
          <w:sz w:val="24"/>
          <w:szCs w:val="24"/>
          <w:highlight w:val="none"/>
          <w:lang w:eastAsia="zh-CN"/>
        </w:rPr>
        <w:t>西山屯</w:t>
      </w:r>
      <w:r>
        <w:rPr>
          <w:rFonts w:hint="default" w:ascii="Times New Roman" w:hAnsi="Times New Roman" w:cs="Times New Roman" w:eastAsiaTheme="minorEastAsia"/>
          <w:color w:val="auto"/>
          <w:w w:val="99"/>
          <w:sz w:val="24"/>
          <w:szCs w:val="24"/>
          <w:highlight w:val="none"/>
        </w:rPr>
        <w:t>周边区域</w:t>
      </w:r>
      <w:r>
        <w:rPr>
          <w:rFonts w:ascii="Times New Roman" w:hAnsi="Times New Roman" w:cs="Times New Roman" w:eastAsiaTheme="minorEastAsia"/>
          <w:bCs/>
          <w:w w:val="99"/>
          <w:kern w:val="2"/>
          <w:sz w:val="24"/>
          <w:szCs w:val="24"/>
          <w:highlight w:val="none"/>
          <w:lang w:val="en-US" w:bidi="ar-SA"/>
        </w:rPr>
        <w:t>。</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建设性质：改扩建</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建设规模及内容：</w:t>
      </w:r>
      <w:r>
        <w:rPr>
          <w:rFonts w:hint="default" w:ascii="Times New Roman" w:hAnsi="Times New Roman" w:cs="Times New Roman" w:eastAsiaTheme="minorEastAsia"/>
          <w:w w:val="99"/>
          <w:sz w:val="24"/>
          <w:szCs w:val="24"/>
          <w:highlight w:val="none"/>
        </w:rPr>
        <w:t>新钻井</w:t>
      </w:r>
      <w:r>
        <w:rPr>
          <w:rFonts w:hint="default" w:ascii="Times New Roman" w:hAnsi="Times New Roman" w:cs="Times New Roman" w:eastAsiaTheme="minorEastAsia"/>
          <w:w w:val="99"/>
          <w:sz w:val="24"/>
          <w:szCs w:val="24"/>
          <w:highlight w:val="none"/>
          <w:lang w:val="en-US" w:eastAsia="zh-CN"/>
        </w:rPr>
        <w:t>31</w:t>
      </w:r>
      <w:r>
        <w:rPr>
          <w:rFonts w:hint="default" w:ascii="Times New Roman" w:hAnsi="Times New Roman" w:cs="Times New Roman" w:eastAsiaTheme="minorEastAsia"/>
          <w:w w:val="99"/>
          <w:sz w:val="24"/>
          <w:szCs w:val="24"/>
          <w:highlight w:val="none"/>
        </w:rPr>
        <w:t>口，其中</w:t>
      </w:r>
      <w:r>
        <w:rPr>
          <w:rFonts w:hint="default" w:ascii="Times New Roman" w:hAnsi="Times New Roman" w:cs="Times New Roman" w:eastAsiaTheme="minorEastAsia"/>
          <w:w w:val="99"/>
          <w:sz w:val="24"/>
          <w:szCs w:val="24"/>
          <w:highlight w:val="none"/>
          <w:lang w:eastAsia="zh-CN"/>
        </w:rPr>
        <w:t>正常井</w:t>
      </w:r>
      <w:r>
        <w:rPr>
          <w:rFonts w:hint="default" w:ascii="Times New Roman" w:hAnsi="Times New Roman" w:cs="Times New Roman" w:eastAsiaTheme="minorEastAsia"/>
          <w:w w:val="99"/>
          <w:sz w:val="24"/>
          <w:szCs w:val="24"/>
          <w:highlight w:val="none"/>
          <w:lang w:val="en-US" w:eastAsia="zh-CN"/>
        </w:rPr>
        <w:t>17口，首钻井7口</w:t>
      </w:r>
      <w:r>
        <w:rPr>
          <w:rFonts w:hint="default" w:ascii="Times New Roman" w:hAnsi="Times New Roman" w:cs="Times New Roman" w:eastAsiaTheme="minorEastAsia"/>
          <w:w w:val="99"/>
          <w:sz w:val="24"/>
          <w:szCs w:val="24"/>
          <w:highlight w:val="none"/>
        </w:rPr>
        <w:t>，缓钻井7口；单井完钻井深最大为</w:t>
      </w:r>
      <w:r>
        <w:rPr>
          <w:rFonts w:hint="default" w:ascii="Times New Roman" w:hAnsi="Times New Roman" w:cs="Times New Roman" w:eastAsiaTheme="minorEastAsia"/>
          <w:w w:val="99"/>
          <w:sz w:val="24"/>
          <w:szCs w:val="24"/>
          <w:highlight w:val="none"/>
          <w:lang w:val="en-US" w:eastAsia="zh-CN"/>
        </w:rPr>
        <w:t>1560</w:t>
      </w:r>
      <w:r>
        <w:rPr>
          <w:rFonts w:hint="default" w:ascii="Times New Roman" w:hAnsi="Times New Roman" w:cs="Times New Roman" w:eastAsiaTheme="minorEastAsia"/>
          <w:w w:val="99"/>
          <w:sz w:val="24"/>
          <w:szCs w:val="24"/>
          <w:highlight w:val="none"/>
        </w:rPr>
        <w:t>m，单井平均进尺约</w:t>
      </w:r>
      <w:r>
        <w:rPr>
          <w:rFonts w:hint="default" w:ascii="Times New Roman" w:hAnsi="Times New Roman" w:cs="Times New Roman" w:eastAsiaTheme="minorEastAsia"/>
          <w:w w:val="99"/>
          <w:sz w:val="24"/>
          <w:szCs w:val="24"/>
          <w:highlight w:val="none"/>
          <w:lang w:eastAsia="zh-CN"/>
        </w:rPr>
        <w:t>1457</w:t>
      </w:r>
      <w:r>
        <w:rPr>
          <w:rFonts w:hint="default" w:ascii="Times New Roman" w:hAnsi="Times New Roman" w:cs="Times New Roman" w:eastAsiaTheme="minorEastAsia"/>
          <w:w w:val="99"/>
          <w:sz w:val="24"/>
          <w:szCs w:val="24"/>
          <w:highlight w:val="none"/>
        </w:rPr>
        <w:t>m，总进尺</w:t>
      </w:r>
      <w:r>
        <w:rPr>
          <w:rFonts w:hint="default" w:ascii="Times New Roman" w:hAnsi="Times New Roman" w:cs="Times New Roman" w:eastAsiaTheme="minorEastAsia"/>
          <w:w w:val="99"/>
          <w:sz w:val="24"/>
          <w:szCs w:val="24"/>
          <w:highlight w:val="none"/>
          <w:lang w:val="en-US" w:eastAsia="zh-CN"/>
        </w:rPr>
        <w:t>45180</w:t>
      </w:r>
      <w:r>
        <w:rPr>
          <w:rFonts w:hint="default" w:ascii="Times New Roman" w:hAnsi="Times New Roman" w:cs="Times New Roman" w:eastAsiaTheme="minorEastAsia"/>
          <w:w w:val="99"/>
          <w:sz w:val="24"/>
          <w:szCs w:val="24"/>
          <w:highlight w:val="none"/>
        </w:rPr>
        <w:t>m，施工期占地性质为耕地（基本农田）</w:t>
      </w:r>
      <w:r>
        <w:rPr>
          <w:rFonts w:hint="default" w:ascii="Times New Roman" w:hAnsi="Times New Roman" w:cs="Times New Roman" w:eastAsiaTheme="minorEastAsia"/>
          <w:w w:val="99"/>
          <w:sz w:val="24"/>
          <w:szCs w:val="24"/>
          <w:highlight w:val="none"/>
          <w:lang w:eastAsia="zh-CN"/>
        </w:rPr>
        <w:t>、草地（非基本草原）</w:t>
      </w:r>
      <w:r>
        <w:rPr>
          <w:rFonts w:hint="default" w:ascii="Times New Roman" w:hAnsi="Times New Roman" w:cs="Times New Roman" w:eastAsiaTheme="minorEastAsia"/>
          <w:w w:val="99"/>
          <w:sz w:val="24"/>
          <w:szCs w:val="24"/>
          <w:highlight w:val="none"/>
        </w:rPr>
        <w:t>。</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bCs/>
          <w:w w:val="99"/>
          <w:kern w:val="2"/>
          <w:sz w:val="24"/>
          <w:szCs w:val="24"/>
          <w:highlight w:val="none"/>
          <w:lang w:val="en-US" w:bidi="ar-SA"/>
        </w:rPr>
        <w:t>二、建设单位名称及联系方式</w:t>
      </w:r>
    </w:p>
    <w:p>
      <w:pPr>
        <w:autoSpaceDE/>
        <w:autoSpaceDN/>
        <w:spacing w:line="500" w:lineRule="exact"/>
        <w:ind w:firstLine="474" w:firstLineChars="200"/>
        <w:jc w:val="both"/>
        <w:rPr>
          <w:rFonts w:hint="eastAsia" w:ascii="Times New Roman" w:hAnsi="Times New Roman" w:cs="Times New Roman" w:eastAsiaTheme="minorEastAsia"/>
          <w:w w:val="99"/>
          <w:kern w:val="2"/>
          <w:sz w:val="24"/>
          <w:szCs w:val="24"/>
          <w:highlight w:val="none"/>
          <w:lang w:val="en-US" w:eastAsia="zh-CN" w:bidi="ar-SA"/>
        </w:rPr>
      </w:pPr>
      <w:r>
        <w:rPr>
          <w:rFonts w:ascii="Times New Roman" w:hAnsi="Times New Roman" w:cs="Times New Roman" w:eastAsiaTheme="minorEastAsia"/>
          <w:w w:val="99"/>
          <w:kern w:val="2"/>
          <w:sz w:val="24"/>
          <w:szCs w:val="24"/>
          <w:highlight w:val="none"/>
          <w:lang w:val="en-US" w:bidi="ar-SA"/>
        </w:rPr>
        <w:t>建设单位：</w:t>
      </w:r>
      <w:r>
        <w:rPr>
          <w:rFonts w:hint="eastAsia" w:ascii="Times New Roman" w:hAnsi="Times New Roman" w:cs="Times New Roman" w:eastAsiaTheme="minorEastAsia"/>
          <w:bCs/>
          <w:w w:val="99"/>
          <w:kern w:val="2"/>
          <w:sz w:val="24"/>
          <w:szCs w:val="24"/>
          <w:highlight w:val="none"/>
          <w:lang w:val="en-US" w:eastAsia="zh-CN" w:bidi="ar-SA"/>
        </w:rPr>
        <w:t>安达市庆新油田开发有限责任公司</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联系人：</w:t>
      </w:r>
      <w:r>
        <w:rPr>
          <w:rFonts w:hint="eastAsia" w:ascii="Times New Roman" w:hAnsi="Times New Roman" w:cs="Times New Roman"/>
          <w:w w:val="99"/>
          <w:sz w:val="24"/>
          <w:szCs w:val="24"/>
          <w:highlight w:val="none"/>
          <w:lang w:eastAsia="zh-CN"/>
        </w:rPr>
        <w:t>范琳</w:t>
      </w:r>
      <w:r>
        <w:rPr>
          <w:rFonts w:hint="eastAsia" w:ascii="Times New Roman" w:hAnsi="Times New Roman" w:cs="Times New Roman" w:eastAsiaTheme="minorEastAsia"/>
          <w:w w:val="99"/>
          <w:kern w:val="2"/>
          <w:sz w:val="24"/>
          <w:szCs w:val="24"/>
          <w:highlight w:val="none"/>
          <w:lang w:val="en-US" w:bidi="ar-SA"/>
        </w:rPr>
        <w:t xml:space="preserve"> </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联系方式：</w:t>
      </w:r>
      <w:r>
        <w:rPr>
          <w:rFonts w:hint="eastAsia" w:ascii="Times New Roman" w:hAnsi="Times New Roman" w:cs="Times New Roman" w:eastAsiaTheme="minorEastAsia"/>
          <w:w w:val="99"/>
          <w:sz w:val="24"/>
          <w:szCs w:val="24"/>
          <w:highlight w:val="none"/>
          <w:lang w:val="en-US" w:eastAsia="zh-CN"/>
        </w:rPr>
        <w:t>0459-4502903</w:t>
      </w:r>
    </w:p>
    <w:p>
      <w:pPr>
        <w:autoSpaceDE/>
        <w:autoSpaceDN/>
        <w:spacing w:line="500" w:lineRule="exact"/>
        <w:ind w:firstLine="474" w:firstLineChars="200"/>
        <w:jc w:val="both"/>
        <w:rPr>
          <w:rFonts w:hint="default" w:ascii="Times New Roman" w:hAnsi="Times New Roman" w:cs="Times New Roman" w:eastAsiaTheme="minorEastAsia"/>
          <w:b w:val="0"/>
          <w:bCs w:val="0"/>
          <w:w w:val="99"/>
          <w:sz w:val="24"/>
          <w:szCs w:val="24"/>
          <w:highlight w:val="none"/>
        </w:rPr>
      </w:pPr>
      <w:r>
        <w:rPr>
          <w:rFonts w:ascii="Times New Roman" w:hAnsi="Times New Roman" w:cs="Times New Roman" w:eastAsiaTheme="minorEastAsia"/>
          <w:w w:val="99"/>
          <w:kern w:val="2"/>
          <w:sz w:val="24"/>
          <w:szCs w:val="24"/>
          <w:highlight w:val="none"/>
          <w:lang w:val="en-US" w:bidi="ar-SA"/>
        </w:rPr>
        <w:t>邮箱：</w:t>
      </w:r>
      <w:r>
        <w:rPr>
          <w:rFonts w:hint="default" w:ascii="Times New Roman" w:hAnsi="Times New Roman" w:cs="Times New Roman" w:eastAsiaTheme="minorEastAsia"/>
          <w:b w:val="0"/>
          <w:bCs w:val="0"/>
          <w:w w:val="99"/>
          <w:sz w:val="24"/>
          <w:szCs w:val="24"/>
          <w:highlight w:val="none"/>
        </w:rPr>
        <w:fldChar w:fldCharType="begin"/>
      </w:r>
      <w:r>
        <w:rPr>
          <w:rFonts w:hint="default" w:ascii="Times New Roman" w:hAnsi="Times New Roman" w:cs="Times New Roman" w:eastAsiaTheme="minorEastAsia"/>
          <w:b w:val="0"/>
          <w:bCs w:val="0"/>
          <w:w w:val="99"/>
          <w:sz w:val="24"/>
          <w:szCs w:val="24"/>
          <w:highlight w:val="none"/>
        </w:rPr>
        <w:instrText xml:space="preserve"> HYPERLINK "mailto:1048544498@qq.com" </w:instrText>
      </w:r>
      <w:r>
        <w:rPr>
          <w:rFonts w:hint="default" w:ascii="Times New Roman" w:hAnsi="Times New Roman" w:cs="Times New Roman" w:eastAsiaTheme="minorEastAsia"/>
          <w:b w:val="0"/>
          <w:bCs w:val="0"/>
          <w:w w:val="99"/>
          <w:sz w:val="24"/>
          <w:szCs w:val="24"/>
          <w:highlight w:val="none"/>
        </w:rPr>
        <w:fldChar w:fldCharType="separate"/>
      </w:r>
      <w:r>
        <w:rPr>
          <w:rStyle w:val="15"/>
          <w:rFonts w:hint="default" w:ascii="Times New Roman" w:hAnsi="Times New Roman" w:cs="Times New Roman" w:eastAsiaTheme="minorEastAsia"/>
          <w:b w:val="0"/>
          <w:bCs w:val="0"/>
          <w:w w:val="99"/>
          <w:sz w:val="24"/>
          <w:szCs w:val="24"/>
          <w:highlight w:val="none"/>
        </w:rPr>
        <w:t>1048544498@qq.com</w:t>
      </w:r>
      <w:r>
        <w:rPr>
          <w:rFonts w:hint="default" w:ascii="Times New Roman" w:hAnsi="Times New Roman" w:cs="Times New Roman" w:eastAsiaTheme="minorEastAsia"/>
          <w:b w:val="0"/>
          <w:bCs w:val="0"/>
          <w:w w:val="99"/>
          <w:sz w:val="24"/>
          <w:szCs w:val="24"/>
          <w:highlight w:val="none"/>
        </w:rPr>
        <w:fldChar w:fldCharType="end"/>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bCs/>
          <w:w w:val="99"/>
          <w:kern w:val="2"/>
          <w:sz w:val="24"/>
          <w:szCs w:val="24"/>
          <w:highlight w:val="none"/>
          <w:lang w:val="en-US" w:bidi="ar-SA"/>
        </w:rPr>
        <w:t>三、环境影响报告书编制单位名称</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hint="eastAsia" w:ascii="Times New Roman" w:hAnsi="Times New Roman" w:cs="Times New Roman" w:eastAsiaTheme="minorEastAsia"/>
          <w:w w:val="99"/>
          <w:kern w:val="2"/>
          <w:sz w:val="24"/>
          <w:szCs w:val="24"/>
          <w:highlight w:val="none"/>
          <w:lang w:val="en-US" w:bidi="ar-SA"/>
        </w:rPr>
        <w:t>湖南葆华环保有限公司</w:t>
      </w:r>
      <w:r>
        <w:rPr>
          <w:rFonts w:ascii="Times New Roman" w:hAnsi="Times New Roman" w:cs="Times New Roman" w:eastAsiaTheme="minorEastAsia"/>
          <w:w w:val="99"/>
          <w:kern w:val="2"/>
          <w:sz w:val="24"/>
          <w:szCs w:val="24"/>
          <w:highlight w:val="none"/>
          <w:lang w:val="en-US" w:bidi="ar-SA"/>
        </w:rPr>
        <w:t>  </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bCs/>
          <w:w w:val="99"/>
          <w:kern w:val="2"/>
          <w:sz w:val="24"/>
          <w:szCs w:val="24"/>
          <w:highlight w:val="none"/>
          <w:lang w:val="en-US" w:bidi="ar-SA"/>
        </w:rPr>
        <w:t>四、公众意见表的网络链接</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公众可登陆中华人民共和国生态环境部网站下载建设项目环境影响评价公众意见表，并按照表格规定格式要求填写，具体链接为：</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u w:val="single"/>
          <w:lang w:val="en-US" w:bidi="ar-SA"/>
        </w:rPr>
        <w:t>http://www.mee.gov.cn/xxgk2018/xxgk/xxgk01/201810/t20181024_665329.html</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注：公众提交意见时，应当提供有效的联系方式，鼓励公众采用实名方式提交意见并提供常住地址。</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bCs/>
          <w:w w:val="99"/>
          <w:kern w:val="2"/>
          <w:sz w:val="24"/>
          <w:szCs w:val="24"/>
          <w:highlight w:val="none"/>
          <w:lang w:val="en-US" w:bidi="ar-SA"/>
        </w:rPr>
        <w:t>五、提交公众意见表的方式和途径</w:t>
      </w:r>
    </w:p>
    <w:p>
      <w:pPr>
        <w:autoSpaceDE/>
        <w:autoSpaceDN/>
        <w:spacing w:line="500" w:lineRule="exact"/>
        <w:ind w:firstLine="474" w:firstLineChars="200"/>
        <w:jc w:val="both"/>
        <w:rPr>
          <w:rFonts w:ascii="Times New Roman" w:hAnsi="Times New Roman" w:cs="Times New Roman" w:eastAsiaTheme="minorEastAsia"/>
          <w:w w:val="99"/>
          <w:kern w:val="2"/>
          <w:sz w:val="24"/>
          <w:szCs w:val="24"/>
          <w:highlight w:val="none"/>
          <w:lang w:val="en-US" w:bidi="ar-SA"/>
        </w:rPr>
      </w:pPr>
      <w:r>
        <w:rPr>
          <w:rFonts w:ascii="Times New Roman" w:hAnsi="Times New Roman" w:cs="Times New Roman" w:eastAsiaTheme="minorEastAsia"/>
          <w:w w:val="99"/>
          <w:kern w:val="2"/>
          <w:sz w:val="24"/>
          <w:szCs w:val="24"/>
          <w:highlight w:val="none"/>
          <w:lang w:val="en-US" w:bidi="ar-SA"/>
        </w:rPr>
        <w:t>公众可以通过信函、传真、电子邮件或者建设单位提供的其他方式，在规定时间内将填写的公众意见表提交给建设单位，反应与建设项目环境影响有关的意见和建议。</w:t>
      </w:r>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2.1.2公开日期</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5</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25</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首次公开了本项目环境影响评价信息。</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根据上述公开内容及日期的描述，公开内容及日期符合《环境影响评价公众参与办法》（以下简称《办法》）中第九条的规定。</w:t>
      </w:r>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2.2 公开方式</w:t>
      </w:r>
    </w:p>
    <w:p>
      <w:pPr>
        <w:pStyle w:val="10"/>
        <w:widowControl/>
        <w:spacing w:before="60" w:beforeAutospacing="0" w:after="60" w:afterAutospacing="0" w:line="500" w:lineRule="exact"/>
        <w:rPr>
          <w:rStyle w:val="14"/>
          <w:w w:val="99"/>
          <w:highlight w:val="none"/>
        </w:rPr>
      </w:pPr>
      <w:r>
        <w:rPr>
          <w:rStyle w:val="14"/>
          <w:rFonts w:ascii="Times New Roman" w:hAnsi="Times New Roman" w:eastAsiaTheme="minorEastAsia"/>
          <w:color w:val="000000" w:themeColor="text1"/>
          <w:w w:val="99"/>
          <w:szCs w:val="24"/>
          <w:highlight w:val="none"/>
        </w:rPr>
        <w:t>2.2.1 网络</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本项目首次环境影响评价信息公开的载体为：黑龙江环保技术服务网。</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（1）载体选取符合性分析</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本项目首次环境影响评价信息公开选择了黑龙江环保技术服务网，符合《办法》中第九条“通过建设项目所在地公共媒体网站”进行公开的要求。</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（2）网络公示时间</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5</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25</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首次公开了本项目环境影响评价信息。</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（3）网址及截图。</w:t>
      </w:r>
    </w:p>
    <w:p>
      <w:pPr>
        <w:pStyle w:val="10"/>
        <w:widowControl/>
        <w:spacing w:beforeAutospacing="0" w:afterAutospacing="0" w:line="500" w:lineRule="exact"/>
        <w:ind w:firstLine="474" w:firstLineChars="200"/>
        <w:rPr>
          <w:rFonts w:hint="eastAsia" w:ascii="Times New Roman" w:hAnsi="Times New Roman" w:eastAsiaTheme="minorEastAsia"/>
          <w:color w:val="000000" w:themeColor="text1"/>
          <w:w w:val="99"/>
          <w:highlight w:val="none"/>
          <w:lang w:bidi="zh-CN"/>
        </w:rPr>
      </w:pPr>
      <w:r>
        <w:rPr>
          <w:rFonts w:ascii="Times New Roman" w:hAnsi="Times New Roman" w:eastAsiaTheme="minorEastAsia"/>
          <w:color w:val="000000" w:themeColor="text1"/>
          <w:w w:val="99"/>
          <w:szCs w:val="24"/>
          <w:highlight w:val="none"/>
        </w:rPr>
        <w:t>网址：</w:t>
      </w:r>
      <w:r>
        <w:rPr>
          <w:rFonts w:hint="eastAsia" w:ascii="Times New Roman" w:hAnsi="Times New Roman" w:eastAsiaTheme="minorEastAsia"/>
          <w:color w:val="000000" w:themeColor="text1"/>
          <w:w w:val="99"/>
          <w:highlight w:val="none"/>
          <w:lang w:bidi="zh-CN"/>
        </w:rPr>
        <w:fldChar w:fldCharType="begin"/>
      </w:r>
      <w:r>
        <w:rPr>
          <w:rFonts w:hint="eastAsia" w:ascii="Times New Roman" w:hAnsi="Times New Roman" w:eastAsiaTheme="minorEastAsia"/>
          <w:color w:val="000000" w:themeColor="text1"/>
          <w:w w:val="99"/>
          <w:highlight w:val="none"/>
          <w:lang w:bidi="zh-CN"/>
        </w:rPr>
        <w:instrText xml:space="preserve"> HYPERLINK "http://www.hljhbjsfw.cn/NewsDetail.aspx?ID=371" </w:instrText>
      </w:r>
      <w:r>
        <w:rPr>
          <w:rFonts w:hint="eastAsia" w:ascii="Times New Roman" w:hAnsi="Times New Roman" w:eastAsiaTheme="minorEastAsia"/>
          <w:color w:val="000000" w:themeColor="text1"/>
          <w:w w:val="99"/>
          <w:highlight w:val="none"/>
          <w:lang w:bidi="zh-CN"/>
        </w:rPr>
        <w:fldChar w:fldCharType="separate"/>
      </w:r>
      <w:r>
        <w:rPr>
          <w:rStyle w:val="15"/>
          <w:rFonts w:hint="eastAsia" w:ascii="Times New Roman" w:hAnsi="Times New Roman" w:eastAsiaTheme="minorEastAsia"/>
          <w:w w:val="99"/>
          <w:highlight w:val="none"/>
          <w:lang w:bidi="zh-CN"/>
        </w:rPr>
        <w:t>http://www.hljhbjsfw.cn/NewsDetail.aspx?ID=371</w:t>
      </w:r>
      <w:r>
        <w:rPr>
          <w:rFonts w:hint="eastAsia" w:ascii="Times New Roman" w:hAnsi="Times New Roman" w:eastAsiaTheme="minorEastAsia"/>
          <w:color w:val="000000" w:themeColor="text1"/>
          <w:w w:val="99"/>
          <w:highlight w:val="none"/>
          <w:lang w:bidi="zh-CN"/>
        </w:rPr>
        <w:fldChar w:fldCharType="end"/>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截图：</w:t>
      </w:r>
    </w:p>
    <w:p>
      <w:pPr>
        <w:pStyle w:val="10"/>
        <w:widowControl/>
        <w:spacing w:beforeAutospacing="0" w:afterAutospacing="0" w:line="440" w:lineRule="exact"/>
        <w:jc w:val="center"/>
        <w:rPr>
          <w:rFonts w:ascii="Times New Roman" w:hAnsi="Times New Roman" w:eastAsiaTheme="minorEastAsia"/>
          <w:color w:val="000000" w:themeColor="text1"/>
          <w:w w:val="99"/>
          <w:szCs w:val="24"/>
          <w:highlight w:val="none"/>
        </w:rPr>
      </w:pPr>
    </w:p>
    <w:p>
      <w:pPr>
        <w:pStyle w:val="10"/>
        <w:widowControl/>
        <w:spacing w:beforeAutospacing="0" w:afterAutospacing="0" w:line="540" w:lineRule="atLeast"/>
        <w:rPr>
          <w:rStyle w:val="14"/>
          <w:rFonts w:ascii="Times New Roman" w:hAnsi="Times New Roman" w:eastAsiaTheme="minorEastAsia"/>
          <w:color w:val="000000" w:themeColor="text1"/>
          <w:w w:val="99"/>
          <w:szCs w:val="24"/>
          <w:highlight w:val="none"/>
        </w:rPr>
      </w:pPr>
      <w:r>
        <w:rPr>
          <w:highlight w:val="none"/>
        </w:rPr>
        <w:drawing>
          <wp:inline distT="0" distB="0" distL="114300" distR="114300">
            <wp:extent cx="5586095" cy="694817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86095" cy="6948170"/>
                    </a:xfrm>
                    <a:prstGeom prst="rect">
                      <a:avLst/>
                    </a:prstGeom>
                    <a:noFill/>
                    <a:ln>
                      <a:noFill/>
                    </a:ln>
                  </pic:spPr>
                </pic:pic>
              </a:graphicData>
            </a:graphic>
          </wp:inline>
        </w:drawing>
      </w:r>
    </w:p>
    <w:p>
      <w:pPr>
        <w:pStyle w:val="10"/>
        <w:widowControl/>
        <w:spacing w:before="60" w:beforeAutospacing="0" w:after="60" w:afterAutospacing="0" w:line="500" w:lineRule="exact"/>
        <w:rPr>
          <w:rStyle w:val="14"/>
          <w:w w:val="99"/>
          <w:highlight w:val="none"/>
        </w:rPr>
      </w:pPr>
      <w:r>
        <w:rPr>
          <w:rStyle w:val="14"/>
          <w:rFonts w:ascii="Times New Roman" w:hAnsi="Times New Roman" w:eastAsiaTheme="minorEastAsia"/>
          <w:color w:val="000000" w:themeColor="text1"/>
          <w:w w:val="99"/>
          <w:szCs w:val="24"/>
          <w:highlight w:val="none"/>
        </w:rPr>
        <w:t>2.2.2其他</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无。</w:t>
      </w:r>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2.3 公众意见情况</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无。</w:t>
      </w:r>
    </w:p>
    <w:p>
      <w:pPr>
        <w:pStyle w:val="10"/>
        <w:widowControl/>
        <w:spacing w:beforeAutospacing="0" w:afterAutospacing="0" w:line="440" w:lineRule="exact"/>
        <w:ind w:firstLine="476" w:firstLineChars="200"/>
        <w:rPr>
          <w:rStyle w:val="14"/>
          <w:rFonts w:ascii="Times New Roman" w:hAnsi="Times New Roman" w:eastAsiaTheme="minorEastAsia"/>
          <w:color w:val="000000" w:themeColor="text1"/>
          <w:w w:val="99"/>
          <w:szCs w:val="24"/>
          <w:highlight w:val="none"/>
        </w:rPr>
      </w:pPr>
    </w:p>
    <w:p>
      <w:pPr>
        <w:pStyle w:val="10"/>
        <w:widowControl/>
        <w:spacing w:beforeAutospacing="0" w:afterAutospacing="0" w:line="440" w:lineRule="exact"/>
        <w:ind w:firstLine="476" w:firstLineChars="200"/>
        <w:rPr>
          <w:rStyle w:val="14"/>
          <w:rFonts w:ascii="Times New Roman" w:hAnsi="Times New Roman" w:eastAsiaTheme="minorEastAsia"/>
          <w:color w:val="000000" w:themeColor="text1"/>
          <w:w w:val="99"/>
          <w:szCs w:val="24"/>
          <w:highlight w:val="none"/>
        </w:rPr>
      </w:pPr>
    </w:p>
    <w:p>
      <w:pPr>
        <w:pStyle w:val="10"/>
        <w:widowControl/>
        <w:spacing w:before="180" w:beforeAutospacing="0" w:after="180" w:afterAutospacing="0" w:line="500" w:lineRule="exact"/>
        <w:outlineLvl w:val="0"/>
        <w:rPr>
          <w:rStyle w:val="14"/>
          <w:rFonts w:ascii="Times New Roman" w:hAnsi="Times New Roman" w:eastAsiaTheme="minorEastAsia"/>
          <w:color w:val="000000" w:themeColor="text1"/>
          <w:w w:val="99"/>
          <w:sz w:val="30"/>
          <w:szCs w:val="30"/>
          <w:highlight w:val="none"/>
        </w:rPr>
      </w:pPr>
      <w:bookmarkStart w:id="2" w:name="_Toc70666479"/>
      <w:r>
        <w:rPr>
          <w:rStyle w:val="14"/>
          <w:rFonts w:ascii="Times New Roman" w:hAnsi="Times New Roman" w:eastAsiaTheme="minorEastAsia"/>
          <w:color w:val="000000" w:themeColor="text1"/>
          <w:w w:val="99"/>
          <w:sz w:val="30"/>
          <w:szCs w:val="30"/>
          <w:highlight w:val="none"/>
        </w:rPr>
        <w:t>3 征求意见稿公示情况</w:t>
      </w:r>
      <w:bookmarkEnd w:id="2"/>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3.1 公示内容及时限</w:t>
      </w:r>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3.1.1公开内容</w:t>
      </w:r>
    </w:p>
    <w:p>
      <w:pPr>
        <w:spacing w:line="500" w:lineRule="exact"/>
        <w:jc w:val="center"/>
        <w:rPr>
          <w:rFonts w:hint="eastAsia" w:ascii="Times New Roman" w:hAnsi="Times New Roman" w:cs="Times New Roman" w:eastAsiaTheme="minorEastAsia"/>
          <w:color w:val="000000"/>
          <w:w w:val="99"/>
          <w:sz w:val="24"/>
          <w:szCs w:val="24"/>
          <w:highlight w:val="none"/>
          <w:lang w:eastAsia="zh-CN"/>
        </w:rPr>
      </w:pPr>
      <w:r>
        <w:rPr>
          <w:rFonts w:hint="eastAsia" w:ascii="Times New Roman" w:hAnsi="Times New Roman" w:cs="Times New Roman" w:eastAsiaTheme="minorEastAsia"/>
          <w:color w:val="000000"/>
          <w:w w:val="99"/>
          <w:sz w:val="24"/>
          <w:szCs w:val="24"/>
          <w:highlight w:val="none"/>
          <w:lang w:eastAsia="zh-CN"/>
        </w:rPr>
        <w:t>卫星油田卫19等区块葡萄花油层外扩区钻井工程项目</w:t>
      </w:r>
    </w:p>
    <w:p>
      <w:pPr>
        <w:spacing w:line="500" w:lineRule="exact"/>
        <w:jc w:val="center"/>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征求意见稿公示</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根据《环境影响评价公众参与办法》</w:t>
      </w:r>
      <w:r>
        <w:rPr>
          <w:rFonts w:hint="eastAsia" w:ascii="Times New Roman" w:hAnsi="Times New Roman" w:eastAsiaTheme="minorEastAsia"/>
          <w:color w:val="000000" w:themeColor="text1"/>
          <w:w w:val="99"/>
          <w:szCs w:val="24"/>
          <w:highlight w:val="none"/>
        </w:rPr>
        <w:t>（生态环境部第4号，2019年1月1日起实施）</w:t>
      </w:r>
      <w:r>
        <w:rPr>
          <w:rFonts w:ascii="Times New Roman" w:hAnsi="Times New Roman" w:eastAsiaTheme="minorEastAsia"/>
          <w:color w:val="000000" w:themeColor="text1"/>
          <w:w w:val="99"/>
          <w:szCs w:val="24"/>
          <w:highlight w:val="none"/>
        </w:rPr>
        <w:t>的规定，</w:t>
      </w:r>
      <w:r>
        <w:rPr>
          <w:rFonts w:hint="eastAsia" w:ascii="Times New Roman" w:hAnsi="Times New Roman" w:eastAsiaTheme="minorEastAsia"/>
          <w:color w:val="000000" w:themeColor="text1"/>
          <w:w w:val="99"/>
          <w:szCs w:val="24"/>
          <w:highlight w:val="none"/>
        </w:rPr>
        <w:t>建设项目环境影响报告书征求意见稿形成后，建设单位应当公开下列信息，征求与该建设项目环境影响有关的意见，具体内容如下：</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一、</w:t>
      </w:r>
      <w:r>
        <w:rPr>
          <w:rFonts w:ascii="Times New Roman" w:hAnsi="Times New Roman" w:eastAsiaTheme="minorEastAsia"/>
          <w:color w:val="000000" w:themeColor="text1"/>
          <w:w w:val="99"/>
          <w:szCs w:val="24"/>
          <w:highlight w:val="none"/>
        </w:rPr>
        <w:t>环境影响报告书征求意见稿全文的网络链接及查阅纸质报告书的方式和途径</w:t>
      </w:r>
      <w:r>
        <w:rPr>
          <w:rFonts w:hint="eastAsia" w:ascii="Times New Roman" w:hAnsi="Times New Roman" w:eastAsiaTheme="minorEastAsia"/>
          <w:color w:val="000000" w:themeColor="text1"/>
          <w:w w:val="99"/>
          <w:szCs w:val="24"/>
          <w:highlight w:val="none"/>
        </w:rPr>
        <w:t>：</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1、征求意见稿全本见附件1。</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2、</w:t>
      </w:r>
      <w:r>
        <w:rPr>
          <w:rFonts w:ascii="Times New Roman" w:hAnsi="Times New Roman" w:eastAsiaTheme="minorEastAsia"/>
          <w:color w:val="000000" w:themeColor="text1"/>
          <w:w w:val="99"/>
          <w:szCs w:val="24"/>
          <w:highlight w:val="none"/>
        </w:rPr>
        <w:t>查阅纸质报告书的方式和途径</w:t>
      </w:r>
      <w:r>
        <w:rPr>
          <w:rFonts w:hint="eastAsia" w:ascii="Times New Roman" w:hAnsi="Times New Roman" w:eastAsiaTheme="minorEastAsia"/>
          <w:color w:val="000000" w:themeColor="text1"/>
          <w:w w:val="99"/>
          <w:szCs w:val="24"/>
          <w:highlight w:val="none"/>
        </w:rPr>
        <w:t>：</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公众可以通过本公示内容中</w:t>
      </w:r>
      <w:r>
        <w:rPr>
          <w:rFonts w:ascii="Times New Roman" w:hAnsi="Times New Roman" w:eastAsiaTheme="minorEastAsia"/>
          <w:color w:val="000000" w:themeColor="text1"/>
          <w:w w:val="99"/>
          <w:szCs w:val="24"/>
          <w:highlight w:val="none"/>
        </w:rPr>
        <w:t>提供的联系方式向建设单位</w:t>
      </w:r>
      <w:r>
        <w:rPr>
          <w:rFonts w:hint="eastAsia" w:ascii="Times New Roman" w:hAnsi="Times New Roman" w:eastAsiaTheme="minorEastAsia"/>
          <w:color w:val="000000" w:themeColor="text1"/>
          <w:w w:val="99"/>
          <w:szCs w:val="24"/>
          <w:highlight w:val="none"/>
        </w:rPr>
        <w:t>（</w:t>
      </w:r>
      <w:r>
        <w:rPr>
          <w:rFonts w:hint="eastAsia" w:ascii="Times New Roman" w:hAnsi="Times New Roman" w:eastAsiaTheme="minorEastAsia"/>
          <w:color w:val="000000" w:themeColor="text1"/>
          <w:w w:val="99"/>
          <w:szCs w:val="24"/>
          <w:highlight w:val="none"/>
          <w:lang w:eastAsia="zh-CN"/>
        </w:rPr>
        <w:t>安达市庆新油田开发有限责任公司</w:t>
      </w:r>
      <w:r>
        <w:rPr>
          <w:rFonts w:hint="eastAsia" w:ascii="Times New Roman" w:hAnsi="Times New Roman" w:eastAsiaTheme="minorEastAsia"/>
          <w:color w:val="000000" w:themeColor="text1"/>
          <w:w w:val="99"/>
          <w:szCs w:val="24"/>
          <w:highlight w:val="none"/>
        </w:rPr>
        <w:t>）</w:t>
      </w:r>
      <w:r>
        <w:rPr>
          <w:rFonts w:ascii="Times New Roman" w:hAnsi="Times New Roman" w:eastAsiaTheme="minorEastAsia"/>
          <w:color w:val="000000" w:themeColor="text1"/>
          <w:w w:val="99"/>
          <w:szCs w:val="24"/>
          <w:highlight w:val="none"/>
        </w:rPr>
        <w:t>和环境影响评价机构（</w:t>
      </w:r>
      <w:r>
        <w:rPr>
          <w:rFonts w:hint="eastAsia" w:ascii="Times New Roman" w:hAnsi="Times New Roman" w:eastAsiaTheme="minorEastAsia"/>
          <w:color w:val="000000" w:themeColor="text1"/>
          <w:w w:val="99"/>
          <w:szCs w:val="24"/>
          <w:highlight w:val="none"/>
        </w:rPr>
        <w:t>湖南葆华</w:t>
      </w:r>
      <w:r>
        <w:rPr>
          <w:rFonts w:ascii="Times New Roman" w:hAnsi="Times New Roman" w:eastAsiaTheme="minorEastAsia"/>
          <w:color w:val="000000" w:themeColor="text1"/>
          <w:w w:val="99"/>
          <w:szCs w:val="24"/>
          <w:highlight w:val="none"/>
        </w:rPr>
        <w:t>环保有限公司）提出</w:t>
      </w:r>
      <w:r>
        <w:rPr>
          <w:rFonts w:hint="eastAsia" w:ascii="Times New Roman" w:hAnsi="Times New Roman" w:eastAsiaTheme="minorEastAsia"/>
          <w:color w:val="000000" w:themeColor="text1"/>
          <w:w w:val="99"/>
          <w:szCs w:val="24"/>
          <w:highlight w:val="none"/>
        </w:rPr>
        <w:t>查阅</w:t>
      </w:r>
      <w:r>
        <w:rPr>
          <w:rFonts w:ascii="Times New Roman" w:hAnsi="Times New Roman" w:eastAsiaTheme="minorEastAsia"/>
          <w:color w:val="000000" w:themeColor="text1"/>
          <w:w w:val="99"/>
          <w:szCs w:val="24"/>
          <w:highlight w:val="none"/>
        </w:rPr>
        <w:t>本项目纸质版环境影响报告书。</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3、建设单位</w:t>
      </w:r>
      <w:r>
        <w:rPr>
          <w:rFonts w:ascii="Times New Roman" w:hAnsi="Times New Roman" w:eastAsiaTheme="minorEastAsia"/>
          <w:color w:val="000000" w:themeColor="text1"/>
          <w:w w:val="99"/>
          <w:szCs w:val="24"/>
          <w:highlight w:val="none"/>
        </w:rPr>
        <w:t>名称及联系方式</w:t>
      </w:r>
    </w:p>
    <w:p>
      <w:pPr>
        <w:pStyle w:val="10"/>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rPr>
        <w:t>建设单位：</w:t>
      </w:r>
      <w:r>
        <w:rPr>
          <w:rFonts w:hint="eastAsia" w:ascii="Times New Roman" w:hAnsi="Times New Roman" w:eastAsiaTheme="minorEastAsia"/>
          <w:color w:val="000000" w:themeColor="text1"/>
          <w:w w:val="99"/>
          <w:szCs w:val="24"/>
          <w:highlight w:val="none"/>
          <w:lang w:eastAsia="zh-CN"/>
        </w:rPr>
        <w:t>安达市庆新油田开发有限责任公司</w:t>
      </w:r>
    </w:p>
    <w:p>
      <w:pPr>
        <w:pStyle w:val="10"/>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highlight w:val="none"/>
          <w:lang w:val="en-US" w:eastAsia="zh-CN"/>
        </w:rPr>
      </w:pPr>
      <w:r>
        <w:rPr>
          <w:rFonts w:hint="eastAsia" w:ascii="Times New Roman" w:hAnsi="Times New Roman" w:eastAsiaTheme="minorEastAsia"/>
          <w:color w:val="000000" w:themeColor="text1"/>
          <w:w w:val="99"/>
          <w:szCs w:val="24"/>
          <w:highlight w:val="none"/>
        </w:rPr>
        <w:t>联系方式：</w:t>
      </w:r>
      <w:r>
        <w:rPr>
          <w:rFonts w:hint="eastAsia" w:ascii="Times New Roman" w:hAnsi="Times New Roman" w:eastAsiaTheme="minorEastAsia"/>
          <w:color w:val="000000" w:themeColor="text1"/>
          <w:w w:val="99"/>
          <w:szCs w:val="24"/>
          <w:highlight w:val="none"/>
          <w:lang w:val="en-US" w:eastAsia="zh-CN"/>
        </w:rPr>
        <w:t>0459-4502903</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联系人：</w:t>
      </w:r>
      <w:r>
        <w:rPr>
          <w:rFonts w:hint="eastAsia" w:ascii="Times New Roman" w:hAnsi="Times New Roman" w:eastAsiaTheme="minorEastAsia"/>
          <w:color w:val="000000" w:themeColor="text1"/>
          <w:w w:val="99"/>
          <w:szCs w:val="24"/>
          <w:highlight w:val="none"/>
          <w:lang w:eastAsia="zh-CN"/>
        </w:rPr>
        <w:t>范工</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邮箱：</w:t>
      </w:r>
      <w:r>
        <w:rPr>
          <w:rFonts w:hint="eastAsia" w:ascii="Times New Roman" w:hAnsi="Times New Roman" w:eastAsiaTheme="minorEastAsia"/>
          <w:color w:val="000000" w:themeColor="text1"/>
          <w:w w:val="99"/>
          <w:szCs w:val="24"/>
          <w:highlight w:val="none"/>
        </w:rPr>
        <w:t>1048544498@qq.com</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4、环境</w:t>
      </w:r>
      <w:r>
        <w:rPr>
          <w:rFonts w:ascii="Times New Roman" w:hAnsi="Times New Roman" w:eastAsiaTheme="minorEastAsia"/>
          <w:color w:val="000000" w:themeColor="text1"/>
          <w:w w:val="99"/>
          <w:szCs w:val="24"/>
          <w:highlight w:val="none"/>
        </w:rPr>
        <w:t>影响报告书编制单位</w:t>
      </w:r>
      <w:r>
        <w:rPr>
          <w:rFonts w:hint="eastAsia" w:ascii="Times New Roman" w:hAnsi="Times New Roman" w:eastAsiaTheme="minorEastAsia"/>
          <w:color w:val="000000" w:themeColor="text1"/>
          <w:w w:val="99"/>
          <w:szCs w:val="24"/>
          <w:highlight w:val="none"/>
        </w:rPr>
        <w:t>名称</w:t>
      </w:r>
      <w:r>
        <w:rPr>
          <w:rFonts w:ascii="Times New Roman" w:hAnsi="Times New Roman" w:eastAsiaTheme="minorEastAsia"/>
          <w:color w:val="000000" w:themeColor="text1"/>
          <w:w w:val="99"/>
          <w:szCs w:val="24"/>
          <w:highlight w:val="none"/>
        </w:rPr>
        <w:t>及联系方式</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评价</w:t>
      </w:r>
      <w:r>
        <w:rPr>
          <w:rFonts w:ascii="Times New Roman" w:hAnsi="Times New Roman" w:eastAsiaTheme="minorEastAsia"/>
          <w:color w:val="000000" w:themeColor="text1"/>
          <w:w w:val="99"/>
          <w:szCs w:val="24"/>
          <w:highlight w:val="none"/>
        </w:rPr>
        <w:t>单位：</w:t>
      </w:r>
      <w:r>
        <w:rPr>
          <w:rFonts w:hint="eastAsia" w:ascii="Times New Roman" w:hAnsi="Times New Roman" w:eastAsiaTheme="minorEastAsia"/>
          <w:color w:val="000000" w:themeColor="text1"/>
          <w:w w:val="99"/>
          <w:szCs w:val="24"/>
          <w:highlight w:val="none"/>
        </w:rPr>
        <w:t>湖南葆华</w:t>
      </w:r>
      <w:r>
        <w:rPr>
          <w:rFonts w:ascii="Times New Roman" w:hAnsi="Times New Roman" w:eastAsiaTheme="minorEastAsia"/>
          <w:color w:val="000000" w:themeColor="text1"/>
          <w:w w:val="99"/>
          <w:szCs w:val="24"/>
          <w:highlight w:val="none"/>
        </w:rPr>
        <w:t>环保有限公司</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联系电话：</w:t>
      </w:r>
      <w:r>
        <w:rPr>
          <w:rFonts w:ascii="Times New Roman" w:hAnsi="Times New Roman" w:eastAsiaTheme="minorEastAsia"/>
          <w:color w:val="000000" w:themeColor="text1"/>
          <w:w w:val="99"/>
          <w:szCs w:val="24"/>
          <w:highlight w:val="none"/>
        </w:rPr>
        <w:t>0459-8136292</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联系人：</w:t>
      </w:r>
      <w:r>
        <w:rPr>
          <w:rFonts w:hint="eastAsia" w:ascii="Times New Roman" w:hAnsi="Times New Roman" w:eastAsiaTheme="minorEastAsia"/>
          <w:color w:val="000000" w:themeColor="text1"/>
          <w:w w:val="99"/>
          <w:szCs w:val="24"/>
          <w:highlight w:val="none"/>
          <w:lang w:eastAsia="zh-CN"/>
        </w:rPr>
        <w:t>李</w:t>
      </w:r>
      <w:r>
        <w:rPr>
          <w:rFonts w:hint="eastAsia" w:ascii="Times New Roman" w:hAnsi="Times New Roman" w:eastAsiaTheme="minorEastAsia"/>
          <w:color w:val="000000" w:themeColor="text1"/>
          <w:w w:val="99"/>
          <w:szCs w:val="24"/>
          <w:highlight w:val="none"/>
        </w:rPr>
        <w:t>工</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邮箱：hunanbaohua</w:t>
      </w:r>
      <w:r>
        <w:rPr>
          <w:rFonts w:ascii="Times New Roman" w:hAnsi="Times New Roman" w:eastAsiaTheme="minorEastAsia"/>
          <w:color w:val="000000" w:themeColor="text1"/>
          <w:w w:val="99"/>
          <w:szCs w:val="24"/>
          <w:highlight w:val="none"/>
        </w:rPr>
        <w:t>@163.com</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二</w:t>
      </w:r>
      <w:r>
        <w:rPr>
          <w:rFonts w:ascii="Times New Roman" w:hAnsi="Times New Roman" w:eastAsiaTheme="minorEastAsia"/>
          <w:color w:val="000000" w:themeColor="text1"/>
          <w:w w:val="99"/>
          <w:szCs w:val="24"/>
          <w:highlight w:val="none"/>
        </w:rPr>
        <w:t>、征求意见的公众范围</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征求公众意见的范围主要是项目环境影响评价范围内的公民、法人及其他组织的意见</w:t>
      </w:r>
      <w:r>
        <w:rPr>
          <w:rFonts w:hint="eastAsia" w:ascii="Times New Roman" w:hAnsi="Times New Roman" w:eastAsiaTheme="minorEastAsia"/>
          <w:color w:val="000000" w:themeColor="text1"/>
          <w:w w:val="99"/>
          <w:szCs w:val="24"/>
          <w:highlight w:val="none"/>
        </w:rPr>
        <w:t>，包括项目周边</w:t>
      </w:r>
      <w:r>
        <w:rPr>
          <w:rFonts w:hint="eastAsia" w:ascii="Times New Roman" w:hAnsi="Times New Roman" w:eastAsiaTheme="minorEastAsia"/>
          <w:color w:val="000000" w:themeColor="text1"/>
          <w:w w:val="99"/>
          <w:szCs w:val="24"/>
          <w:highlight w:val="none"/>
          <w:lang w:eastAsia="zh-CN"/>
        </w:rPr>
        <w:t>史家屯、卢家屯、西山屯、袁家烧锅、兴隆岭村、三广村、孙家屯、前五家子</w:t>
      </w:r>
      <w:r>
        <w:rPr>
          <w:rFonts w:hint="eastAsia" w:ascii="Times New Roman" w:hAnsi="Times New Roman" w:eastAsiaTheme="minorEastAsia"/>
          <w:color w:val="000000" w:themeColor="text1"/>
          <w:w w:val="99"/>
          <w:szCs w:val="24"/>
          <w:highlight w:val="none"/>
        </w:rPr>
        <w:t>等村屯</w:t>
      </w:r>
      <w:r>
        <w:rPr>
          <w:rFonts w:ascii="Times New Roman" w:hAnsi="Times New Roman" w:eastAsiaTheme="minorEastAsia"/>
          <w:color w:val="000000" w:themeColor="text1"/>
          <w:w w:val="99"/>
          <w:szCs w:val="24"/>
          <w:highlight w:val="none"/>
        </w:rPr>
        <w:t>。主要事项包括对项目所在区域环境现状的意见和看法，对拟建项目的态度，对项目拟采取的环保措施的态度、对项目选址的意见以及对环评结论的意见等。</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三、</w:t>
      </w:r>
      <w:r>
        <w:rPr>
          <w:rFonts w:ascii="Times New Roman" w:hAnsi="Times New Roman" w:eastAsiaTheme="minorEastAsia"/>
          <w:color w:val="000000" w:themeColor="text1"/>
          <w:w w:val="99"/>
          <w:szCs w:val="24"/>
          <w:highlight w:val="none"/>
        </w:rPr>
        <w:t>公众意见表</w:t>
      </w:r>
    </w:p>
    <w:p>
      <w:pPr>
        <w:pStyle w:val="10"/>
        <w:widowControl/>
        <w:spacing w:beforeAutospacing="0" w:afterAutospacing="0" w:line="500" w:lineRule="exact"/>
        <w:ind w:firstLine="474" w:firstLineChars="200"/>
        <w:rPr>
          <w:rFonts w:hint="eastAsia"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公众意见表见附件2</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注：公众在提交意见时，应当提供有效的联系方式。国家鼓励公众采用实名方式提交意见并提供常住地址。</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四、</w:t>
      </w:r>
      <w:r>
        <w:rPr>
          <w:rFonts w:ascii="Times New Roman" w:hAnsi="Times New Roman" w:eastAsiaTheme="minorEastAsia"/>
          <w:color w:val="000000" w:themeColor="text1"/>
          <w:w w:val="99"/>
          <w:szCs w:val="24"/>
          <w:highlight w:val="none"/>
        </w:rPr>
        <w:t>公众</w:t>
      </w:r>
      <w:r>
        <w:rPr>
          <w:rFonts w:hint="eastAsia" w:ascii="Times New Roman" w:hAnsi="Times New Roman" w:eastAsiaTheme="minorEastAsia"/>
          <w:color w:val="000000" w:themeColor="text1"/>
          <w:w w:val="99"/>
          <w:szCs w:val="24"/>
          <w:highlight w:val="none"/>
        </w:rPr>
        <w:t>提出</w:t>
      </w:r>
      <w:r>
        <w:rPr>
          <w:rFonts w:ascii="Times New Roman" w:hAnsi="Times New Roman" w:eastAsiaTheme="minorEastAsia"/>
          <w:color w:val="000000" w:themeColor="text1"/>
          <w:w w:val="99"/>
          <w:szCs w:val="24"/>
          <w:highlight w:val="none"/>
        </w:rPr>
        <w:t>意见的方式和途径</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公众可以通过信函、传真、电子邮件或其他方式，向建设单位提交与建设项目环境影响有关的意见和建议。</w:t>
      </w:r>
      <w:r>
        <w:rPr>
          <w:rFonts w:hint="eastAsia" w:ascii="Times New Roman" w:hAnsi="Times New Roman" w:eastAsiaTheme="minorEastAsia"/>
          <w:color w:val="000000" w:themeColor="text1"/>
          <w:w w:val="99"/>
          <w:szCs w:val="24"/>
          <w:highlight w:val="none"/>
        </w:rPr>
        <w:t>公众可以通过以下联系方式向建设单位提交有关意见和建议：</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五</w:t>
      </w:r>
      <w:r>
        <w:rPr>
          <w:rFonts w:ascii="Times New Roman" w:hAnsi="Times New Roman" w:eastAsiaTheme="minorEastAsia"/>
          <w:color w:val="000000" w:themeColor="text1"/>
          <w:w w:val="99"/>
          <w:szCs w:val="24"/>
          <w:highlight w:val="none"/>
        </w:rPr>
        <w:t>、公众提出意见的起止时间</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公众可在本公示之日起至</w:t>
      </w:r>
      <w:r>
        <w:rPr>
          <w:rFonts w:hint="eastAsia" w:ascii="Times New Roman" w:hAnsi="Times New Roman" w:eastAsiaTheme="minorEastAsia"/>
          <w:color w:val="000000" w:themeColor="text1"/>
          <w:w w:val="99"/>
          <w:szCs w:val="24"/>
          <w:highlight w:val="none"/>
        </w:rPr>
        <w:t>10</w:t>
      </w:r>
      <w:r>
        <w:rPr>
          <w:rFonts w:ascii="Times New Roman" w:hAnsi="Times New Roman" w:eastAsiaTheme="minorEastAsia"/>
          <w:color w:val="000000" w:themeColor="text1"/>
          <w:w w:val="99"/>
          <w:szCs w:val="24"/>
          <w:highlight w:val="none"/>
        </w:rPr>
        <w:t>个工作日内，向建设单位提出宝贵意见。</w:t>
      </w:r>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3.1.2公开日期</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6</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21</w:t>
      </w:r>
      <w:r>
        <w:rPr>
          <w:rFonts w:hint="eastAsia"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7</w:t>
      </w:r>
      <w:r>
        <w:rPr>
          <w:rFonts w:ascii="Times New Roman" w:hAnsi="Times New Roman" w:eastAsiaTheme="minorEastAsia"/>
          <w:color w:val="000000" w:themeColor="text1"/>
          <w:w w:val="99"/>
          <w:szCs w:val="24"/>
          <w:highlight w:val="none"/>
          <w:lang w:val="zh-CN" w:bidi="zh-CN"/>
        </w:rPr>
        <w:t>月2</w:t>
      </w:r>
      <w:r>
        <w:rPr>
          <w:rFonts w:hint="eastAsia"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公开了本项目环境影响报告书征求意见稿。</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3.2 公示方式</w:t>
      </w:r>
    </w:p>
    <w:p>
      <w:pPr>
        <w:pStyle w:val="10"/>
        <w:widowControl/>
        <w:spacing w:before="60" w:beforeAutospacing="0" w:after="60" w:afterAutospacing="0" w:line="500" w:lineRule="exact"/>
        <w:rPr>
          <w:rStyle w:val="14"/>
          <w:w w:val="99"/>
          <w:highlight w:val="none"/>
        </w:rPr>
      </w:pPr>
      <w:r>
        <w:rPr>
          <w:rStyle w:val="14"/>
          <w:rFonts w:ascii="Times New Roman" w:hAnsi="Times New Roman" w:eastAsiaTheme="minorEastAsia"/>
          <w:color w:val="000000" w:themeColor="text1"/>
          <w:w w:val="99"/>
          <w:szCs w:val="24"/>
          <w:highlight w:val="none"/>
        </w:rPr>
        <w:t>3.2.1 网络</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本项目征求意见稿公示的载体为：黑龙江环保技术服务网；</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（1）载体选取符合性分析</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本项目征求意见稿公示选择了黑龙江环保技术服务网，符合《办法》中第九条“通过建设项目所在地公共媒体网站”进行公开的要求。</w:t>
      </w:r>
    </w:p>
    <w:p>
      <w:pPr>
        <w:pStyle w:val="10"/>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（2）网络公示时间</w:t>
      </w:r>
    </w:p>
    <w:p>
      <w:pPr>
        <w:pStyle w:val="10"/>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snapToGrid w:val="0"/>
          <w:color w:val="000000" w:themeColor="text1"/>
          <w:w w:val="99"/>
          <w:highlight w:val="none"/>
          <w:lang w:bidi="zh-CN"/>
        </w:rPr>
        <w:t>2021年</w:t>
      </w:r>
      <w:r>
        <w:rPr>
          <w:rFonts w:hint="eastAsia" w:ascii="Times New Roman" w:hAnsi="Times New Roman" w:eastAsiaTheme="minorEastAsia"/>
          <w:snapToGrid w:val="0"/>
          <w:color w:val="000000" w:themeColor="text1"/>
          <w:w w:val="99"/>
          <w:highlight w:val="none"/>
          <w:lang w:val="en-US" w:bidi="zh-CN"/>
        </w:rPr>
        <w:t>6</w:t>
      </w:r>
      <w:r>
        <w:rPr>
          <w:rFonts w:ascii="Times New Roman" w:hAnsi="Times New Roman" w:eastAsiaTheme="minorEastAsia"/>
          <w:snapToGrid w:val="0"/>
          <w:color w:val="000000" w:themeColor="text1"/>
          <w:w w:val="99"/>
          <w:highlight w:val="none"/>
          <w:lang w:bidi="zh-CN"/>
        </w:rPr>
        <w:t>月</w:t>
      </w:r>
      <w:r>
        <w:rPr>
          <w:rFonts w:hint="eastAsia" w:ascii="Times New Roman" w:hAnsi="Times New Roman" w:eastAsiaTheme="minorEastAsia"/>
          <w:snapToGrid w:val="0"/>
          <w:color w:val="000000" w:themeColor="text1"/>
          <w:w w:val="99"/>
          <w:highlight w:val="none"/>
          <w:lang w:val="en-US" w:bidi="zh-CN"/>
        </w:rPr>
        <w:t>21</w:t>
      </w:r>
      <w:r>
        <w:rPr>
          <w:rFonts w:hint="eastAsia" w:ascii="Times New Roman" w:hAnsi="Times New Roman" w:eastAsiaTheme="minorEastAsia"/>
          <w:snapToGrid w:val="0"/>
          <w:color w:val="000000" w:themeColor="text1"/>
          <w:w w:val="99"/>
          <w:highlight w:val="none"/>
          <w:lang w:bidi="zh-CN"/>
        </w:rPr>
        <w:t>日</w:t>
      </w:r>
      <w:r>
        <w:rPr>
          <w:rFonts w:ascii="Times New Roman" w:hAnsi="Times New Roman" w:eastAsiaTheme="minorEastAsia"/>
          <w:color w:val="000000" w:themeColor="text1"/>
          <w:w w:val="99"/>
          <w:szCs w:val="24"/>
          <w:highlight w:val="none"/>
        </w:rPr>
        <w:t>公开了本项目环境影响报告书征求意见稿。公示期限从</w:t>
      </w:r>
      <w:r>
        <w:rPr>
          <w:rFonts w:ascii="Times New Roman" w:hAnsi="Times New Roman" w:eastAsiaTheme="minorEastAsia"/>
          <w:snapToGrid w:val="0"/>
          <w:color w:val="000000" w:themeColor="text1"/>
          <w:w w:val="99"/>
          <w:highlight w:val="none"/>
          <w:lang w:bidi="zh-CN"/>
        </w:rPr>
        <w:t>2021年</w:t>
      </w:r>
      <w:r>
        <w:rPr>
          <w:rFonts w:hint="eastAsia" w:ascii="Times New Roman" w:hAnsi="Times New Roman" w:eastAsiaTheme="minorEastAsia"/>
          <w:snapToGrid w:val="0"/>
          <w:color w:val="000000" w:themeColor="text1"/>
          <w:w w:val="99"/>
          <w:highlight w:val="none"/>
          <w:lang w:val="en-US" w:bidi="zh-CN"/>
        </w:rPr>
        <w:t>6</w:t>
      </w:r>
      <w:r>
        <w:rPr>
          <w:rFonts w:ascii="Times New Roman" w:hAnsi="Times New Roman" w:eastAsiaTheme="minorEastAsia"/>
          <w:snapToGrid w:val="0"/>
          <w:color w:val="000000" w:themeColor="text1"/>
          <w:w w:val="99"/>
          <w:highlight w:val="none"/>
          <w:lang w:bidi="zh-CN"/>
        </w:rPr>
        <w:t>月</w:t>
      </w:r>
      <w:r>
        <w:rPr>
          <w:rFonts w:hint="eastAsia" w:ascii="Times New Roman" w:hAnsi="Times New Roman" w:eastAsiaTheme="minorEastAsia"/>
          <w:snapToGrid w:val="0"/>
          <w:color w:val="000000" w:themeColor="text1"/>
          <w:w w:val="99"/>
          <w:highlight w:val="none"/>
          <w:lang w:val="en-US" w:bidi="zh-CN"/>
        </w:rPr>
        <w:t>21</w:t>
      </w:r>
      <w:r>
        <w:rPr>
          <w:rFonts w:ascii="Times New Roman" w:hAnsi="Times New Roman" w:eastAsiaTheme="minorEastAsia"/>
          <w:color w:val="000000" w:themeColor="text1"/>
          <w:w w:val="99"/>
          <w:szCs w:val="24"/>
          <w:highlight w:val="none"/>
        </w:rPr>
        <w:t>至2021年</w:t>
      </w:r>
      <w:r>
        <w:rPr>
          <w:rFonts w:hint="eastAsia" w:ascii="Times New Roman" w:hAnsi="Times New Roman" w:eastAsiaTheme="minorEastAsia"/>
          <w:color w:val="000000" w:themeColor="text1"/>
          <w:w w:val="99"/>
          <w:szCs w:val="24"/>
          <w:highlight w:val="none"/>
          <w:lang w:val="en-US" w:eastAsia="zh-CN"/>
        </w:rPr>
        <w:t>7</w:t>
      </w:r>
      <w:r>
        <w:rPr>
          <w:rFonts w:ascii="Times New Roman" w:hAnsi="Times New Roman" w:eastAsiaTheme="minorEastAsia"/>
          <w:color w:val="000000" w:themeColor="text1"/>
          <w:w w:val="99"/>
          <w:szCs w:val="24"/>
          <w:highlight w:val="none"/>
        </w:rPr>
        <w:t>月</w:t>
      </w:r>
      <w:r>
        <w:rPr>
          <w:rFonts w:hint="eastAsia" w:ascii="Times New Roman" w:hAnsi="Times New Roman" w:eastAsiaTheme="minorEastAsia"/>
          <w:color w:val="000000" w:themeColor="text1"/>
          <w:w w:val="99"/>
          <w:szCs w:val="24"/>
          <w:highlight w:val="none"/>
          <w:lang w:val="en-US" w:eastAsia="zh-CN"/>
        </w:rPr>
        <w:t>2</w:t>
      </w:r>
      <w:r>
        <w:rPr>
          <w:rFonts w:ascii="Times New Roman" w:hAnsi="Times New Roman" w:eastAsiaTheme="minorEastAsia"/>
          <w:color w:val="000000" w:themeColor="text1"/>
          <w:w w:val="99"/>
          <w:szCs w:val="24"/>
          <w:highlight w:val="none"/>
        </w:rPr>
        <w:t>日，共10个工作日。</w:t>
      </w:r>
    </w:p>
    <w:p>
      <w:pPr>
        <w:pStyle w:val="10"/>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（3）网址及截图。</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网址：</w:t>
      </w:r>
      <w:r>
        <w:rPr>
          <w:rFonts w:hint="eastAsia" w:ascii="Times New Roman" w:hAnsi="Times New Roman" w:eastAsiaTheme="minorEastAsia"/>
          <w:color w:val="000000" w:themeColor="text1"/>
          <w:w w:val="99"/>
          <w:highlight w:val="none"/>
          <w:lang w:bidi="zh-CN"/>
        </w:rPr>
        <w:t>http://www.hljhbjsfw.cn/NewsDetail.aspx?ID=372</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截图：</w:t>
      </w:r>
    </w:p>
    <w:p>
      <w:pPr>
        <w:pStyle w:val="10"/>
        <w:widowControl/>
        <w:spacing w:beforeAutospacing="0" w:afterAutospacing="0" w:line="540" w:lineRule="atLeast"/>
        <w:jc w:val="center"/>
        <w:rPr>
          <w:rFonts w:ascii="Times New Roman" w:hAnsi="Times New Roman" w:eastAsiaTheme="minorEastAsia"/>
          <w:color w:val="000000" w:themeColor="text1"/>
          <w:w w:val="99"/>
          <w:szCs w:val="24"/>
          <w:highlight w:val="none"/>
        </w:rPr>
      </w:pPr>
      <w:r>
        <w:rPr>
          <w:highlight w:val="none"/>
        </w:rPr>
        <w:drawing>
          <wp:inline distT="0" distB="0" distL="114300" distR="114300">
            <wp:extent cx="5758180" cy="8152130"/>
            <wp:effectExtent l="0" t="0" r="139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58180" cy="8152130"/>
                    </a:xfrm>
                    <a:prstGeom prst="rect">
                      <a:avLst/>
                    </a:prstGeom>
                    <a:noFill/>
                    <a:ln>
                      <a:noFill/>
                    </a:ln>
                  </pic:spPr>
                </pic:pic>
              </a:graphicData>
            </a:graphic>
          </wp:inline>
        </w:drawing>
      </w:r>
    </w:p>
    <w:p>
      <w:pPr>
        <w:pStyle w:val="10"/>
        <w:widowControl/>
        <w:spacing w:before="60" w:beforeAutospacing="0" w:after="60" w:afterAutospacing="0" w:line="500" w:lineRule="exact"/>
        <w:rPr>
          <w:rStyle w:val="14"/>
          <w:w w:val="99"/>
          <w:highlight w:val="none"/>
        </w:rPr>
      </w:pPr>
      <w:r>
        <w:rPr>
          <w:rStyle w:val="14"/>
          <w:rFonts w:ascii="Times New Roman" w:hAnsi="Times New Roman" w:eastAsiaTheme="minorEastAsia"/>
          <w:color w:val="000000" w:themeColor="text1"/>
          <w:w w:val="99"/>
          <w:szCs w:val="24"/>
          <w:highlight w:val="none"/>
        </w:rPr>
        <w:t>3.2.2 报纸</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本项目报纸公开的载体为大庆油田报，属于建设项目所在地公共易于接触的报纸；公示的时间分别为</w:t>
      </w:r>
      <w:r>
        <w:rPr>
          <w:rFonts w:ascii="Times New Roman" w:hAnsi="Times New Roman" w:eastAsiaTheme="minorEastAsia"/>
          <w:snapToGrid w:val="0"/>
          <w:color w:val="000000" w:themeColor="text1"/>
          <w:w w:val="99"/>
          <w:highlight w:val="none"/>
        </w:rPr>
        <w:t>2021年</w:t>
      </w:r>
      <w:r>
        <w:rPr>
          <w:rFonts w:hint="eastAsia" w:ascii="Times New Roman" w:hAnsi="Times New Roman" w:eastAsiaTheme="minorEastAsia"/>
          <w:snapToGrid w:val="0"/>
          <w:color w:val="000000" w:themeColor="text1"/>
          <w:w w:val="99"/>
          <w:highlight w:val="none"/>
          <w:lang w:val="en-US" w:eastAsia="zh-CN"/>
        </w:rPr>
        <w:t>6</w:t>
      </w:r>
      <w:r>
        <w:rPr>
          <w:rFonts w:ascii="Times New Roman" w:hAnsi="Times New Roman" w:eastAsiaTheme="minorEastAsia"/>
          <w:snapToGrid w:val="0"/>
          <w:color w:val="000000" w:themeColor="text1"/>
          <w:w w:val="99"/>
          <w:highlight w:val="none"/>
        </w:rPr>
        <w:t>月</w:t>
      </w:r>
      <w:r>
        <w:rPr>
          <w:rFonts w:hint="eastAsia" w:ascii="Times New Roman" w:hAnsi="Times New Roman" w:eastAsiaTheme="minorEastAsia"/>
          <w:snapToGrid w:val="0"/>
          <w:color w:val="000000" w:themeColor="text1"/>
          <w:w w:val="99"/>
          <w:highlight w:val="none"/>
          <w:lang w:val="en-US" w:eastAsia="zh-CN"/>
        </w:rPr>
        <w:t>22</w:t>
      </w:r>
      <w:r>
        <w:rPr>
          <w:rFonts w:ascii="Times New Roman" w:hAnsi="Times New Roman" w:eastAsiaTheme="minorEastAsia"/>
          <w:snapToGrid w:val="0"/>
          <w:color w:val="000000" w:themeColor="text1"/>
          <w:w w:val="99"/>
          <w:highlight w:val="none"/>
        </w:rPr>
        <w:t>日</w:t>
      </w:r>
      <w:r>
        <w:rPr>
          <w:rFonts w:ascii="Times New Roman" w:hAnsi="Times New Roman" w:eastAsiaTheme="minorEastAsia"/>
          <w:color w:val="000000" w:themeColor="text1"/>
          <w:w w:val="99"/>
          <w:szCs w:val="24"/>
          <w:highlight w:val="none"/>
        </w:rPr>
        <w:t>和</w:t>
      </w:r>
      <w:r>
        <w:rPr>
          <w:rFonts w:ascii="Times New Roman" w:hAnsi="Times New Roman" w:eastAsiaTheme="minorEastAsia"/>
          <w:snapToGrid w:val="0"/>
          <w:color w:val="000000" w:themeColor="text1"/>
          <w:w w:val="99"/>
          <w:highlight w:val="none"/>
        </w:rPr>
        <w:t>2021年</w:t>
      </w:r>
      <w:r>
        <w:rPr>
          <w:rFonts w:hint="eastAsia" w:ascii="Times New Roman" w:hAnsi="Times New Roman" w:eastAsiaTheme="minorEastAsia"/>
          <w:snapToGrid w:val="0"/>
          <w:color w:val="000000" w:themeColor="text1"/>
          <w:w w:val="99"/>
          <w:highlight w:val="none"/>
          <w:lang w:val="en-US" w:eastAsia="zh-CN"/>
        </w:rPr>
        <w:t>6</w:t>
      </w:r>
      <w:r>
        <w:rPr>
          <w:rFonts w:ascii="Times New Roman" w:hAnsi="Times New Roman" w:eastAsiaTheme="minorEastAsia"/>
          <w:snapToGrid w:val="0"/>
          <w:color w:val="000000" w:themeColor="text1"/>
          <w:w w:val="99"/>
          <w:highlight w:val="none"/>
        </w:rPr>
        <w:t>月2</w:t>
      </w:r>
      <w:r>
        <w:rPr>
          <w:rFonts w:hint="eastAsia" w:ascii="Times New Roman" w:hAnsi="Times New Roman" w:eastAsiaTheme="minorEastAsia"/>
          <w:snapToGrid w:val="0"/>
          <w:color w:val="000000" w:themeColor="text1"/>
          <w:w w:val="99"/>
          <w:highlight w:val="none"/>
          <w:lang w:val="en-US" w:eastAsia="zh-CN"/>
        </w:rPr>
        <w:t>3</w:t>
      </w:r>
      <w:r>
        <w:rPr>
          <w:rFonts w:ascii="Times New Roman" w:hAnsi="Times New Roman" w:eastAsiaTheme="minorEastAsia"/>
          <w:snapToGrid w:val="0"/>
          <w:color w:val="000000" w:themeColor="text1"/>
          <w:w w:val="99"/>
          <w:highlight w:val="none"/>
        </w:rPr>
        <w:t>日</w:t>
      </w:r>
      <w:r>
        <w:rPr>
          <w:rFonts w:ascii="Times New Roman" w:hAnsi="Times New Roman" w:eastAsiaTheme="minorEastAsia"/>
          <w:color w:val="000000" w:themeColor="text1"/>
          <w:w w:val="99"/>
          <w:szCs w:val="24"/>
          <w:highlight w:val="none"/>
        </w:rPr>
        <w:t>两次。符合《办法》中要求的在征求意见稿公示期内报纸公开信息不得少于2次的规定。</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报纸公示内容如下：</w:t>
      </w:r>
    </w:p>
    <w:p>
      <w:pPr>
        <w:spacing w:line="500" w:lineRule="exact"/>
        <w:jc w:val="center"/>
        <w:rPr>
          <w:rFonts w:ascii="Times New Roman" w:hAnsi="Times New Roman" w:cs="Times New Roman" w:eastAsiaTheme="minorEastAsia"/>
          <w:color w:val="000000"/>
          <w:w w:val="99"/>
          <w:sz w:val="24"/>
          <w:szCs w:val="24"/>
          <w:highlight w:val="none"/>
        </w:rPr>
      </w:pPr>
      <w:r>
        <w:rPr>
          <w:rFonts w:ascii="Times New Roman" w:hAnsi="Times New Roman" w:cs="Times New Roman" w:eastAsiaTheme="minorEastAsia"/>
          <w:color w:val="000000"/>
          <w:w w:val="99"/>
          <w:sz w:val="24"/>
          <w:szCs w:val="24"/>
          <w:highlight w:val="none"/>
        </w:rPr>
        <w:t>《</w:t>
      </w:r>
      <w:r>
        <w:rPr>
          <w:rFonts w:hint="eastAsia" w:ascii="Times New Roman" w:hAnsi="Times New Roman" w:cs="Times New Roman" w:eastAsiaTheme="minorEastAsia"/>
          <w:color w:val="000000"/>
          <w:w w:val="99"/>
          <w:sz w:val="24"/>
          <w:szCs w:val="24"/>
          <w:highlight w:val="none"/>
          <w:lang w:eastAsia="zh-CN"/>
        </w:rPr>
        <w:t>卫星油田卫19等区块葡萄花油层外扩区钻井工程项目</w:t>
      </w:r>
      <w:r>
        <w:rPr>
          <w:rFonts w:ascii="Times New Roman" w:hAnsi="Times New Roman" w:cs="Times New Roman" w:eastAsiaTheme="minorEastAsia"/>
          <w:color w:val="000000"/>
          <w:w w:val="99"/>
          <w:sz w:val="24"/>
          <w:szCs w:val="24"/>
          <w:highlight w:val="none"/>
        </w:rPr>
        <w:t>环境影响报告书》</w:t>
      </w:r>
    </w:p>
    <w:p>
      <w:pPr>
        <w:spacing w:line="500" w:lineRule="exact"/>
        <w:jc w:val="center"/>
        <w:rPr>
          <w:rFonts w:ascii="Times New Roman" w:hAnsi="Times New Roman" w:cs="Times New Roman" w:eastAsiaTheme="minorEastAsia"/>
          <w:color w:val="000000"/>
          <w:w w:val="99"/>
          <w:sz w:val="24"/>
          <w:szCs w:val="24"/>
          <w:highlight w:val="none"/>
          <w:lang w:val="en-US" w:bidi="ar-SA"/>
        </w:rPr>
      </w:pPr>
      <w:r>
        <w:rPr>
          <w:rFonts w:ascii="Times New Roman" w:hAnsi="Times New Roman" w:cs="Times New Roman" w:eastAsiaTheme="minorEastAsia"/>
          <w:color w:val="000000"/>
          <w:w w:val="99"/>
          <w:sz w:val="24"/>
          <w:szCs w:val="24"/>
          <w:highlight w:val="none"/>
        </w:rPr>
        <w:t>征求意见稿公示</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（一）环境影响报告书征求意见稿全文的网络链接及查阅纸质报告书的方式和途径</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w:t>
      </w:r>
      <w:r>
        <w:rPr>
          <w:rFonts w:ascii="Times New Roman" w:hAnsi="Times New Roman" w:cs="Times New Roman" w:eastAsiaTheme="minorEastAsia"/>
          <w:color w:val="000000"/>
          <w:w w:val="99"/>
          <w:sz w:val="24"/>
          <w:szCs w:val="24"/>
          <w:highlight w:val="none"/>
        </w:rPr>
        <w:t>1）网络链接：</w:t>
      </w:r>
      <w:r>
        <w:rPr>
          <w:rFonts w:hint="eastAsia" w:ascii="Times New Roman" w:hAnsi="Times New Roman" w:cs="Times New Roman"/>
          <w:color w:val="auto"/>
          <w:w w:val="99"/>
          <w:sz w:val="24"/>
          <w:highlight w:val="none"/>
          <w:lang w:val="en-US"/>
        </w:rPr>
        <w:t>:http://www.hljhbjsfw.cn/NewsDetail.aspx?ID=372</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w:t>
      </w:r>
      <w:r>
        <w:rPr>
          <w:rFonts w:ascii="Times New Roman" w:hAnsi="Times New Roman" w:cs="Times New Roman" w:eastAsiaTheme="minorEastAsia"/>
          <w:color w:val="000000"/>
          <w:w w:val="99"/>
          <w:sz w:val="24"/>
          <w:szCs w:val="24"/>
          <w:highlight w:val="none"/>
        </w:rPr>
        <w:t>2）查阅纸质报告书方式和途径：大庆市高新区服务外包园A3-2-401，湖南葆华环保有限公司，联系人</w:t>
      </w:r>
      <w:r>
        <w:rPr>
          <w:rFonts w:hint="eastAsia" w:ascii="Times New Roman" w:hAnsi="Times New Roman" w:cs="Times New Roman" w:eastAsiaTheme="minorEastAsia"/>
          <w:color w:val="000000"/>
          <w:w w:val="99"/>
          <w:sz w:val="24"/>
          <w:szCs w:val="24"/>
          <w:highlight w:val="none"/>
          <w:lang w:eastAsia="zh-CN"/>
        </w:rPr>
        <w:t>李</w:t>
      </w:r>
      <w:r>
        <w:rPr>
          <w:rFonts w:ascii="Times New Roman" w:hAnsi="Times New Roman" w:cs="Times New Roman" w:eastAsiaTheme="minorEastAsia"/>
          <w:color w:val="000000"/>
          <w:w w:val="99"/>
          <w:sz w:val="24"/>
          <w:szCs w:val="24"/>
          <w:highlight w:val="none"/>
        </w:rPr>
        <w:t>工，电话0459-8136292</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（二）征求意见的公众范围</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color w:val="auto"/>
          <w:w w:val="99"/>
          <w:sz w:val="24"/>
          <w:highlight w:val="none"/>
          <w:lang w:eastAsia="zh-CN"/>
        </w:rPr>
        <w:t>绥化市安达市史家屯、卢家屯、西山屯、袁家烧锅、兴隆岭村、三广村、孙家屯、前五家子</w:t>
      </w:r>
      <w:r>
        <w:rPr>
          <w:rFonts w:hint="eastAsia" w:ascii="Times New Roman" w:hAnsi="Times New Roman" w:cs="Times New Roman"/>
          <w:color w:val="auto"/>
          <w:w w:val="99"/>
          <w:sz w:val="24"/>
          <w:highlight w:val="none"/>
          <w:lang w:val="en-US"/>
        </w:rPr>
        <w:t>等村屯</w:t>
      </w:r>
      <w:r>
        <w:rPr>
          <w:rFonts w:hint="eastAsia" w:ascii="Times New Roman" w:hAnsi="Times New Roman" w:cs="Times New Roman" w:eastAsiaTheme="minorEastAsia"/>
          <w:color w:val="000000"/>
          <w:w w:val="99"/>
          <w:sz w:val="24"/>
          <w:szCs w:val="24"/>
          <w:highlight w:val="none"/>
        </w:rPr>
        <w:t>。</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（三）公众意见表的网络链接</w:t>
      </w:r>
    </w:p>
    <w:p>
      <w:pPr>
        <w:autoSpaceDN/>
        <w:spacing w:line="500" w:lineRule="exact"/>
        <w:ind w:firstLine="474" w:firstLineChars="200"/>
        <w:jc w:val="both"/>
        <w:rPr>
          <w:rFonts w:ascii="Times New Roman" w:hAnsi="Times New Roman" w:cs="Times New Roman" w:eastAsiaTheme="minorEastAsia"/>
          <w:color w:val="000000"/>
          <w:w w:val="99"/>
          <w:sz w:val="24"/>
          <w:szCs w:val="24"/>
          <w:highlight w:val="none"/>
        </w:rPr>
      </w:pPr>
      <w:r>
        <w:rPr>
          <w:rFonts w:hint="eastAsia" w:ascii="Times New Roman" w:hAnsi="Times New Roman" w:cs="Times New Roman" w:eastAsiaTheme="minorEastAsia"/>
          <w:color w:val="000000"/>
          <w:w w:val="99"/>
          <w:sz w:val="24"/>
          <w:szCs w:val="24"/>
          <w:highlight w:val="none"/>
        </w:rPr>
        <w:t>网络连接：</w:t>
      </w:r>
      <w:r>
        <w:rPr>
          <w:rFonts w:hint="eastAsia" w:ascii="Times New Roman" w:hAnsi="Times New Roman" w:eastAsia="宋体" w:cs="Times New Roman"/>
          <w:color w:val="000000" w:themeColor="text1"/>
          <w:w w:val="99"/>
          <w:sz w:val="24"/>
          <w:szCs w:val="24"/>
          <w:highlight w:val="none"/>
          <w:lang w:val="en-US" w:eastAsia="zh-CN" w:bidi="ar-SA"/>
        </w:rPr>
        <w:t>http://www.hljhbjsfw.cn/NewsDetail.aspx?ID=372</w:t>
      </w:r>
    </w:p>
    <w:p>
      <w:pPr>
        <w:pStyle w:val="10"/>
        <w:widowControl/>
        <w:spacing w:beforeAutospacing="0" w:afterAutospacing="0" w:line="500" w:lineRule="exact"/>
        <w:ind w:firstLine="474" w:firstLineChars="200"/>
        <w:rPr>
          <w:rFonts w:ascii="Times New Roman" w:hAnsi="Times New Roman" w:eastAsiaTheme="minorEastAsia"/>
          <w:snapToGrid w:val="0"/>
          <w:color w:val="000000" w:themeColor="text1"/>
          <w:w w:val="99"/>
          <w:highlight w:val="none"/>
          <w:lang w:val="en-US" w:eastAsia="zh-CN" w:bidi="zh-CN"/>
        </w:rPr>
      </w:pPr>
      <w:r>
        <w:rPr>
          <w:rFonts w:ascii="Times New Roman" w:hAnsi="Times New Roman" w:eastAsiaTheme="minorEastAsia"/>
          <w:snapToGrid w:val="0"/>
          <w:color w:val="000000" w:themeColor="text1"/>
          <w:w w:val="99"/>
          <w:highlight w:val="none"/>
          <w:lang w:val="en-US" w:eastAsia="zh-CN" w:bidi="zh-CN"/>
        </w:rPr>
        <w:t>四、公示起止时间</w:t>
      </w:r>
    </w:p>
    <w:p>
      <w:pPr>
        <w:pStyle w:val="10"/>
        <w:widowControl/>
        <w:spacing w:beforeAutospacing="0" w:afterAutospacing="0" w:line="500" w:lineRule="exact"/>
        <w:ind w:firstLine="474" w:firstLineChars="200"/>
        <w:rPr>
          <w:rFonts w:ascii="Times New Roman" w:hAnsi="Times New Roman" w:eastAsiaTheme="minorEastAsia"/>
          <w:snapToGrid w:val="0"/>
          <w:color w:val="000000" w:themeColor="text1"/>
          <w:w w:val="99"/>
          <w:highlight w:val="none"/>
          <w:lang w:val="en-US" w:eastAsia="zh-CN" w:bidi="zh-CN"/>
        </w:rPr>
      </w:pPr>
      <w:r>
        <w:rPr>
          <w:rFonts w:ascii="Times New Roman" w:hAnsi="Times New Roman" w:eastAsiaTheme="minorEastAsia"/>
          <w:snapToGrid w:val="0"/>
          <w:color w:val="000000" w:themeColor="text1"/>
          <w:w w:val="99"/>
          <w:highlight w:val="none"/>
          <w:lang w:val="en-US" w:eastAsia="zh-CN" w:bidi="zh-CN"/>
        </w:rPr>
        <w:t>公示发布后10个工作日内</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snapToGrid w:val="0"/>
          <w:color w:val="000000" w:themeColor="text1"/>
          <w:w w:val="99"/>
          <w:highlight w:val="none"/>
          <w:lang w:bidi="zh-CN"/>
        </w:rPr>
        <w:t>2021年</w:t>
      </w:r>
      <w:r>
        <w:rPr>
          <w:rFonts w:hint="eastAsia" w:ascii="Times New Roman" w:hAnsi="Times New Roman" w:eastAsiaTheme="minorEastAsia"/>
          <w:snapToGrid w:val="0"/>
          <w:color w:val="000000" w:themeColor="text1"/>
          <w:w w:val="99"/>
          <w:highlight w:val="none"/>
          <w:lang w:val="en-US" w:bidi="zh-CN"/>
        </w:rPr>
        <w:t>6</w:t>
      </w:r>
      <w:r>
        <w:rPr>
          <w:rFonts w:ascii="Times New Roman" w:hAnsi="Times New Roman" w:eastAsiaTheme="minorEastAsia"/>
          <w:snapToGrid w:val="0"/>
          <w:color w:val="000000" w:themeColor="text1"/>
          <w:w w:val="99"/>
          <w:highlight w:val="none"/>
          <w:lang w:bidi="zh-CN"/>
        </w:rPr>
        <w:t>月</w:t>
      </w:r>
      <w:r>
        <w:rPr>
          <w:rFonts w:hint="eastAsia" w:ascii="Times New Roman" w:hAnsi="Times New Roman" w:eastAsiaTheme="minorEastAsia"/>
          <w:snapToGrid w:val="0"/>
          <w:color w:val="000000" w:themeColor="text1"/>
          <w:w w:val="99"/>
          <w:highlight w:val="none"/>
          <w:lang w:val="en-US" w:bidi="zh-CN"/>
        </w:rPr>
        <w:t>22</w:t>
      </w:r>
      <w:r>
        <w:rPr>
          <w:rFonts w:ascii="Times New Roman" w:hAnsi="Times New Roman" w:eastAsiaTheme="minorEastAsia"/>
          <w:snapToGrid w:val="0"/>
          <w:color w:val="000000" w:themeColor="text1"/>
          <w:w w:val="99"/>
          <w:highlight w:val="none"/>
          <w:lang w:bidi="zh-CN"/>
        </w:rPr>
        <w:t>日</w:t>
      </w:r>
      <w:r>
        <w:rPr>
          <w:rFonts w:ascii="Times New Roman" w:hAnsi="Times New Roman" w:eastAsiaTheme="minorEastAsia"/>
          <w:color w:val="000000" w:themeColor="text1"/>
          <w:w w:val="99"/>
          <w:szCs w:val="24"/>
          <w:highlight w:val="none"/>
        </w:rPr>
        <w:t>报纸公示图片如下：</w:t>
      </w:r>
    </w:p>
    <w:p>
      <w:pPr>
        <w:pStyle w:val="10"/>
        <w:widowControl/>
        <w:spacing w:beforeAutospacing="0" w:afterAutospacing="0" w:line="540" w:lineRule="atLeast"/>
        <w:jc w:val="center"/>
        <w:rPr>
          <w:rStyle w:val="14"/>
          <w:rFonts w:hint="eastAsia" w:ascii="Times New Roman" w:hAnsi="Times New Roman" w:eastAsiaTheme="minorEastAsia"/>
          <w:color w:val="000000" w:themeColor="text1"/>
          <w:w w:val="99"/>
          <w:szCs w:val="24"/>
          <w:highlight w:val="none"/>
          <w:lang w:eastAsia="zh-CN"/>
        </w:rPr>
      </w:pPr>
      <w:r>
        <w:rPr>
          <w:rFonts w:ascii="Times New Roman" w:hAnsi="Times New Roman" w:eastAsiaTheme="minorEastAsia"/>
          <w:b/>
          <w:color w:val="000000" w:themeColor="text1"/>
          <w:w w:val="99"/>
          <w:szCs w:val="24"/>
          <w:highlight w:val="none"/>
        </w:rPr>
        <w:pict>
          <v:rect id="_x0000_s1029" o:spid="_x0000_s1029" o:spt="1" style="position:absolute;left:0pt;margin-left:264.75pt;margin-top:433.1pt;height:128.35pt;width:132.35pt;z-index:251659264;mso-width-relative:page;mso-height-relative:page;" filled="f" stroked="t" coordsize="21600,21600">
            <v:path/>
            <v:fill on="f" focussize="0,0"/>
            <v:stroke weight="1.5pt" color="#FF0000" joinstyle="miter"/>
            <v:imagedata o:title=""/>
            <o:lock v:ext="edit" aspectratio="f"/>
            <v:textbox>
              <w:txbxContent>
                <w:p/>
              </w:txbxContent>
            </v:textbox>
          </v:rect>
        </w:pict>
      </w:r>
      <w:r>
        <w:rPr>
          <w:rFonts w:ascii="Times New Roman" w:hAnsi="Times New Roman" w:eastAsiaTheme="minorEastAsia"/>
          <w:b/>
          <w:color w:val="000000" w:themeColor="text1"/>
          <w:w w:val="99"/>
          <w:szCs w:val="24"/>
          <w:highlight w:val="none"/>
        </w:rPr>
        <w:drawing>
          <wp:inline distT="0" distB="0" distL="114300" distR="114300">
            <wp:extent cx="5756910" cy="7396480"/>
            <wp:effectExtent l="0" t="0" r="15240" b="13970"/>
            <wp:docPr id="6" name="图片 6" descr="ef0d9b20108bb31dde19772d20e0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0d9b20108bb31dde19772d20e0cd2"/>
                    <pic:cNvPicPr>
                      <a:picLocks noChangeAspect="1"/>
                    </pic:cNvPicPr>
                  </pic:nvPicPr>
                  <pic:blipFill>
                    <a:blip r:embed="rId9"/>
                    <a:stretch>
                      <a:fillRect/>
                    </a:stretch>
                  </pic:blipFill>
                  <pic:spPr>
                    <a:xfrm>
                      <a:off x="0" y="0"/>
                      <a:ext cx="5756910" cy="7396480"/>
                    </a:xfrm>
                    <a:prstGeom prst="rect">
                      <a:avLst/>
                    </a:prstGeom>
                  </pic:spPr>
                </pic:pic>
              </a:graphicData>
            </a:graphic>
          </wp:inline>
        </w:drawing>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highlight w:val="none"/>
        </w:rPr>
      </w:pPr>
      <w:r>
        <w:rPr>
          <w:rFonts w:ascii="Times New Roman" w:hAnsi="Times New Roman" w:eastAsiaTheme="minorEastAsia"/>
          <w:snapToGrid w:val="0"/>
          <w:color w:val="000000" w:themeColor="text1"/>
          <w:w w:val="99"/>
          <w:highlight w:val="none"/>
        </w:rPr>
        <w:t>2021年</w:t>
      </w:r>
      <w:r>
        <w:rPr>
          <w:rFonts w:hint="eastAsia" w:ascii="Times New Roman" w:hAnsi="Times New Roman" w:eastAsiaTheme="minorEastAsia"/>
          <w:snapToGrid w:val="0"/>
          <w:color w:val="000000" w:themeColor="text1"/>
          <w:w w:val="99"/>
          <w:highlight w:val="none"/>
          <w:lang w:val="en-US" w:eastAsia="zh-CN"/>
        </w:rPr>
        <w:t>6</w:t>
      </w:r>
      <w:r>
        <w:rPr>
          <w:rFonts w:ascii="Times New Roman" w:hAnsi="Times New Roman" w:eastAsiaTheme="minorEastAsia"/>
          <w:snapToGrid w:val="0"/>
          <w:color w:val="000000" w:themeColor="text1"/>
          <w:w w:val="99"/>
          <w:highlight w:val="none"/>
        </w:rPr>
        <w:t>月2</w:t>
      </w:r>
      <w:r>
        <w:rPr>
          <w:rFonts w:hint="eastAsia" w:ascii="Times New Roman" w:hAnsi="Times New Roman" w:eastAsiaTheme="minorEastAsia"/>
          <w:snapToGrid w:val="0"/>
          <w:color w:val="000000" w:themeColor="text1"/>
          <w:w w:val="99"/>
          <w:highlight w:val="none"/>
          <w:lang w:val="en-US" w:eastAsia="zh-CN"/>
        </w:rPr>
        <w:t>3</w:t>
      </w:r>
      <w:r>
        <w:rPr>
          <w:rFonts w:ascii="Times New Roman" w:hAnsi="Times New Roman" w:eastAsiaTheme="minorEastAsia"/>
          <w:snapToGrid w:val="0"/>
          <w:color w:val="000000" w:themeColor="text1"/>
          <w:w w:val="99"/>
          <w:highlight w:val="none"/>
        </w:rPr>
        <w:t>日</w:t>
      </w:r>
      <w:r>
        <w:rPr>
          <w:rFonts w:ascii="Times New Roman" w:hAnsi="Times New Roman" w:eastAsiaTheme="minorEastAsia"/>
          <w:color w:val="000000" w:themeColor="text1"/>
          <w:w w:val="99"/>
          <w:highlight w:val="none"/>
        </w:rPr>
        <w:t>报纸</w:t>
      </w:r>
      <w:r>
        <w:rPr>
          <w:rFonts w:ascii="Times New Roman" w:hAnsi="Times New Roman" w:eastAsiaTheme="minorEastAsia"/>
          <w:color w:val="000000" w:themeColor="text1"/>
          <w:w w:val="99"/>
          <w:szCs w:val="24"/>
          <w:highlight w:val="none"/>
        </w:rPr>
        <w:t>公示图片如下：</w:t>
      </w:r>
    </w:p>
    <w:p>
      <w:pPr>
        <w:pStyle w:val="10"/>
        <w:widowControl/>
        <w:spacing w:beforeAutospacing="0" w:afterAutospacing="0" w:line="540" w:lineRule="atLeast"/>
        <w:jc w:val="center"/>
        <w:rPr>
          <w:rStyle w:val="14"/>
          <w:rFonts w:ascii="Times New Roman" w:hAnsi="Times New Roman" w:eastAsiaTheme="minorEastAsia"/>
          <w:color w:val="000000" w:themeColor="text1"/>
          <w:w w:val="99"/>
          <w:szCs w:val="24"/>
          <w:highlight w:val="none"/>
        </w:rPr>
      </w:pPr>
      <w:r>
        <w:rPr>
          <w:rFonts w:ascii="Times New Roman" w:hAnsi="Times New Roman" w:eastAsiaTheme="minorEastAsia"/>
          <w:b/>
          <w:color w:val="000000" w:themeColor="text1"/>
          <w:w w:val="99"/>
          <w:szCs w:val="24"/>
          <w:highlight w:val="none"/>
        </w:rPr>
        <w:pict>
          <v:rect id="_x0000_s1030" o:spid="_x0000_s1030" o:spt="1" style="position:absolute;left:0pt;margin-left:303.6pt;margin-top:248.4pt;height:138.9pt;width:93.75pt;z-index:251660288;mso-width-relative:page;mso-height-relative:page;" filled="f" stroked="t" coordsize="21600,21600">
            <v:path/>
            <v:fill on="f" focussize="0,0"/>
            <v:stroke weight="1.5pt" color="#FF0000" joinstyle="miter"/>
            <v:imagedata o:title=""/>
            <o:lock v:ext="edit" aspectratio="f"/>
            <v:textbox>
              <w:txbxContent>
                <w:p/>
              </w:txbxContent>
            </v:textbox>
          </v:rect>
        </w:pict>
      </w:r>
      <w:r>
        <w:rPr>
          <w:rStyle w:val="14"/>
          <w:rFonts w:hint="eastAsia" w:ascii="Times New Roman" w:hAnsi="Times New Roman" w:eastAsiaTheme="minorEastAsia"/>
          <w:color w:val="000000" w:themeColor="text1"/>
          <w:w w:val="99"/>
          <w:szCs w:val="24"/>
          <w:highlight w:val="none"/>
          <w:lang w:eastAsia="zh-CN"/>
        </w:rPr>
        <w:drawing>
          <wp:inline distT="0" distB="0" distL="114300" distR="114300">
            <wp:extent cx="5756910" cy="7396480"/>
            <wp:effectExtent l="0" t="0" r="15240" b="13970"/>
            <wp:docPr id="5" name="图片 5" descr="fbc824e3abb4ee79586c489a8ad3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c824e3abb4ee79586c489a8ad314a"/>
                    <pic:cNvPicPr>
                      <a:picLocks noChangeAspect="1"/>
                    </pic:cNvPicPr>
                  </pic:nvPicPr>
                  <pic:blipFill>
                    <a:blip r:embed="rId10"/>
                    <a:stretch>
                      <a:fillRect/>
                    </a:stretch>
                  </pic:blipFill>
                  <pic:spPr>
                    <a:xfrm>
                      <a:off x="0" y="0"/>
                      <a:ext cx="5756910" cy="7396480"/>
                    </a:xfrm>
                    <a:prstGeom prst="rect">
                      <a:avLst/>
                    </a:prstGeom>
                  </pic:spPr>
                </pic:pic>
              </a:graphicData>
            </a:graphic>
          </wp:inline>
        </w:drawing>
      </w:r>
    </w:p>
    <w:p>
      <w:pPr>
        <w:pStyle w:val="10"/>
        <w:widowControl/>
        <w:spacing w:before="60" w:beforeAutospacing="0" w:after="60" w:afterAutospacing="0" w:line="500" w:lineRule="exact"/>
        <w:rPr>
          <w:rStyle w:val="14"/>
          <w:w w:val="99"/>
          <w:highlight w:val="none"/>
        </w:rPr>
      </w:pPr>
      <w:r>
        <w:rPr>
          <w:rStyle w:val="14"/>
          <w:rFonts w:ascii="Times New Roman" w:hAnsi="Times New Roman" w:eastAsiaTheme="minorEastAsia"/>
          <w:color w:val="000000" w:themeColor="text1"/>
          <w:w w:val="99"/>
          <w:szCs w:val="24"/>
          <w:highlight w:val="none"/>
        </w:rPr>
        <w:t>3.2.3 张贴</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lang w:bidi="zh-CN"/>
        </w:rPr>
      </w:pPr>
      <w:r>
        <w:rPr>
          <w:rFonts w:ascii="Times New Roman" w:hAnsi="Times New Roman" w:eastAsiaTheme="minorEastAsia"/>
          <w:color w:val="000000" w:themeColor="text1"/>
          <w:w w:val="99"/>
          <w:szCs w:val="24"/>
          <w:highlight w:val="none"/>
        </w:rPr>
        <w:t>评价范围内环境保护目标</w:t>
      </w:r>
      <w:r>
        <w:rPr>
          <w:rFonts w:ascii="Times New Roman" w:hAnsi="Times New Roman" w:eastAsiaTheme="minorEastAsia"/>
          <w:color w:val="000000" w:themeColor="text1"/>
          <w:w w:val="99"/>
          <w:szCs w:val="24"/>
          <w:highlight w:val="none"/>
          <w:lang w:bidi="zh-CN"/>
        </w:rPr>
        <w:t>包括</w:t>
      </w:r>
      <w:r>
        <w:rPr>
          <w:rFonts w:hint="eastAsia" w:ascii="Times New Roman" w:hAnsi="Times New Roman" w:cs="Times New Roman"/>
          <w:color w:val="auto"/>
          <w:w w:val="99"/>
          <w:sz w:val="24"/>
          <w:highlight w:val="none"/>
          <w:lang w:eastAsia="zh-CN"/>
        </w:rPr>
        <w:t>安达市史家屯、卢家屯、西山屯、袁家烧锅、兴隆岭村、三广村、孙家屯、前五家子</w:t>
      </w:r>
      <w:r>
        <w:rPr>
          <w:rFonts w:hint="eastAsia" w:ascii="Times New Roman" w:hAnsi="Times New Roman" w:cs="Times New Roman"/>
          <w:color w:val="auto"/>
          <w:w w:val="99"/>
          <w:sz w:val="24"/>
          <w:highlight w:val="none"/>
          <w:lang w:val="en-US"/>
        </w:rPr>
        <w:t>等村屯</w:t>
      </w:r>
      <w:r>
        <w:rPr>
          <w:rFonts w:ascii="Times New Roman" w:hAnsi="Times New Roman" w:eastAsiaTheme="minorEastAsia"/>
          <w:color w:val="000000" w:themeColor="text1"/>
          <w:w w:val="99"/>
          <w:szCs w:val="24"/>
          <w:highlight w:val="none"/>
        </w:rPr>
        <w:t>，建设单位在公众易于知悉的场所张贴了公示，张贴地点为评价范围内各村</w:t>
      </w:r>
      <w:r>
        <w:rPr>
          <w:rFonts w:ascii="Times New Roman" w:hAnsi="Times New Roman" w:eastAsiaTheme="minorEastAsia"/>
          <w:color w:val="000000" w:themeColor="text1"/>
          <w:w w:val="99"/>
          <w:szCs w:val="24"/>
          <w:highlight w:val="none"/>
          <w:lang w:bidi="zh-CN"/>
        </w:rPr>
        <w:t>屯</w:t>
      </w:r>
      <w:r>
        <w:rPr>
          <w:rFonts w:ascii="Times New Roman" w:hAnsi="Times New Roman" w:eastAsiaTheme="minorEastAsia"/>
          <w:color w:val="000000" w:themeColor="text1"/>
          <w:w w:val="99"/>
          <w:szCs w:val="24"/>
          <w:highlight w:val="none"/>
        </w:rPr>
        <w:t>；张贴时间为</w:t>
      </w:r>
      <w:r>
        <w:rPr>
          <w:rFonts w:ascii="Times New Roman" w:hAnsi="Times New Roman" w:eastAsiaTheme="minorEastAsia"/>
          <w:snapToGrid w:val="0"/>
          <w:color w:val="000000" w:themeColor="text1"/>
          <w:w w:val="99"/>
          <w:highlight w:val="none"/>
        </w:rPr>
        <w:t>2021年</w:t>
      </w:r>
      <w:r>
        <w:rPr>
          <w:rFonts w:hint="eastAsia" w:ascii="Times New Roman" w:hAnsi="Times New Roman" w:eastAsiaTheme="minorEastAsia"/>
          <w:snapToGrid w:val="0"/>
          <w:color w:val="000000" w:themeColor="text1"/>
          <w:w w:val="99"/>
          <w:highlight w:val="none"/>
          <w:lang w:val="en-US" w:eastAsia="zh-CN"/>
        </w:rPr>
        <w:t>6</w:t>
      </w:r>
      <w:r>
        <w:rPr>
          <w:rFonts w:ascii="Times New Roman" w:hAnsi="Times New Roman" w:eastAsiaTheme="minorEastAsia"/>
          <w:snapToGrid w:val="0"/>
          <w:color w:val="000000" w:themeColor="text1"/>
          <w:w w:val="99"/>
          <w:highlight w:val="none"/>
        </w:rPr>
        <w:t>月</w:t>
      </w:r>
      <w:r>
        <w:rPr>
          <w:rFonts w:hint="eastAsia" w:ascii="Times New Roman" w:hAnsi="Times New Roman" w:eastAsiaTheme="minorEastAsia"/>
          <w:snapToGrid w:val="0"/>
          <w:color w:val="000000" w:themeColor="text1"/>
          <w:w w:val="99"/>
          <w:highlight w:val="none"/>
          <w:lang w:val="en-US" w:eastAsia="zh-CN"/>
        </w:rPr>
        <w:t>23</w:t>
      </w:r>
      <w:r>
        <w:rPr>
          <w:rFonts w:ascii="Times New Roman" w:hAnsi="Times New Roman" w:eastAsiaTheme="minorEastAsia"/>
          <w:snapToGrid w:val="0"/>
          <w:color w:val="000000" w:themeColor="text1"/>
          <w:w w:val="99"/>
          <w:highlight w:val="none"/>
        </w:rPr>
        <w:t>日</w:t>
      </w:r>
      <w:r>
        <w:rPr>
          <w:rFonts w:ascii="Times New Roman" w:hAnsi="Times New Roman" w:eastAsiaTheme="minorEastAsia"/>
          <w:color w:val="000000" w:themeColor="text1"/>
          <w:w w:val="99"/>
          <w:szCs w:val="24"/>
          <w:highlight w:val="none"/>
        </w:rPr>
        <w:t>，符合《办法》中要求的在征求意见稿公示的同时通过在建设项目所在地公众易于知悉的场所张贴公告进行信息公开的要求。张贴的公示内容与3.1.1网站公示内容相同。</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张贴公告的照片如下：</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5"/>
        <w:gridCol w:w="4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3" name="图片 3" descr="002d34340c911ee48d48e2e6595c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d34340c911ee48d48e2e6595c999"/>
                          <pic:cNvPicPr>
                            <a:picLocks noChangeAspect="1"/>
                          </pic:cNvPicPr>
                        </pic:nvPicPr>
                        <pic:blipFill>
                          <a:blip r:embed="rId1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7" name="图片 7" descr="5ae4bd053ed7ed85d5cb9b3287b0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e4bd053ed7ed85d5cb9b3287b03a4"/>
                          <pic:cNvPicPr>
                            <a:picLocks noChangeAspect="1"/>
                          </pic:cNvPicPr>
                        </pic:nvPicPr>
                        <pic:blipFill>
                          <a:blip r:embed="rId1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color w:val="000000" w:themeColor="text1"/>
                <w:w w:val="99"/>
                <w:kern w:val="2"/>
                <w:sz w:val="21"/>
                <w:szCs w:val="21"/>
                <w:highlight w:val="none"/>
                <w:lang w:eastAsia="zh-CN"/>
              </w:rPr>
              <w:t>前五家子</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半步道屯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8" name="图片 8" descr="8ccc474583a54ed9872c839e29fe4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ccc474583a54ed9872c839e29fe4f5"/>
                          <pic:cNvPicPr>
                            <a:picLocks noChangeAspect="1"/>
                          </pic:cNvPicPr>
                        </pic:nvPicPr>
                        <pic:blipFill>
                          <a:blip r:embed="rId13"/>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9" name="图片 9" descr="58e61c2a4dc982387e952cb64cd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e61c2a4dc982387e952cb64cd9095"/>
                          <pic:cNvPicPr>
                            <a:picLocks noChangeAspect="1"/>
                          </pic:cNvPicPr>
                        </pic:nvPicPr>
                        <pic:blipFill>
                          <a:blip r:embed="rId14"/>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昌德镇</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孙家屯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0" name="图片 10" descr="90aaeefda7e1859b297eb2fde56d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0aaeefda7e1859b297eb2fde56dbd1"/>
                          <pic:cNvPicPr>
                            <a:picLocks noChangeAspect="1"/>
                          </pic:cNvPicPr>
                        </pic:nvPicPr>
                        <pic:blipFill>
                          <a:blip r:embed="rId15"/>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1" name="图片 11" descr="98f077fcc9019db157dbcd08fe20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8f077fcc9019db157dbcd08fe203c4"/>
                          <pic:cNvPicPr>
                            <a:picLocks noChangeAspect="1"/>
                          </pic:cNvPicPr>
                        </pic:nvPicPr>
                        <pic:blipFill>
                          <a:blip r:embed="rId16"/>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史家屯</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姜家屯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2" name="图片 12" descr="704ba7f91ed6ed77eb49a8b7f7fd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04ba7f91ed6ed77eb49a8b7f7fd8d8"/>
                          <pic:cNvPicPr>
                            <a:picLocks noChangeAspect="1"/>
                          </pic:cNvPicPr>
                        </pic:nvPicPr>
                        <pic:blipFill>
                          <a:blip r:embed="rId17"/>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3" name="图片 13" descr="5651f4521f5acc4a3eb2f9b42dc0f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51f4521f5acc4a3eb2f9b42dc0f9f"/>
                          <pic:cNvPicPr>
                            <a:picLocks noChangeAspect="1"/>
                          </pic:cNvPicPr>
                        </pic:nvPicPr>
                        <pic:blipFill>
                          <a:blip r:embed="rId18"/>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卢家屯</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曲家屯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4" name="图片 14" descr="9419480a9b1c423d3bddc300dc8c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419480a9b1c423d3bddc300dc8c91d"/>
                          <pic:cNvPicPr>
                            <a:picLocks noChangeAspect="1"/>
                          </pic:cNvPicPr>
                        </pic:nvPicPr>
                        <pic:blipFill>
                          <a:blip r:embed="rId19"/>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5" name="图片 15" descr="ba8d72ca9350adcf3388443fb2cb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a8d72ca9350adcf3388443fb2cbc8f"/>
                          <pic:cNvPicPr>
                            <a:picLocks noChangeAspect="1"/>
                          </pic:cNvPicPr>
                        </pic:nvPicPr>
                        <pic:blipFill>
                          <a:blip r:embed="rId20"/>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楼上屯</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西山屯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6" name="图片 16" descr="c7dba0e8130c75ed0f515ed06c57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7dba0e8130c75ed0f515ed06c57cf8"/>
                          <pic:cNvPicPr>
                            <a:picLocks noChangeAspect="1"/>
                          </pic:cNvPicPr>
                        </pic:nvPicPr>
                        <pic:blipFill>
                          <a:blip r:embed="rId2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7" name="图片 17" descr="c53c76579b3280ed0825add33585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53c76579b3280ed0825add335857cc"/>
                          <pic:cNvPicPr>
                            <a:picLocks noChangeAspect="1"/>
                          </pic:cNvPicPr>
                        </pic:nvPicPr>
                        <pic:blipFill>
                          <a:blip r:embed="rId2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袁家烧锅</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兴隆岭村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r>
              <w:rPr>
                <w:rFonts w:hint="eastAsia" w:ascii="Times New Roman" w:hAnsi="Times New Roman" w:eastAsiaTheme="minorEastAsia"/>
                <w:color w:val="000000" w:themeColor="text1"/>
                <w:w w:val="99"/>
                <w:szCs w:val="24"/>
                <w:highlight w:val="none"/>
                <w:lang w:eastAsia="zh-CN"/>
              </w:rPr>
              <w:drawing>
                <wp:inline distT="0" distB="0" distL="114300" distR="114300">
                  <wp:extent cx="2808605" cy="3744595"/>
                  <wp:effectExtent l="0" t="0" r="10795" b="8255"/>
                  <wp:docPr id="18" name="图片 18" descr="c662a539fdea64db97f41edf5023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662a539fdea64db97f41edf5023e2e"/>
                          <pic:cNvPicPr>
                            <a:picLocks noChangeAspect="1"/>
                          </pic:cNvPicPr>
                        </pic:nvPicPr>
                        <pic:blipFill>
                          <a:blip r:embed="rId23"/>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r>
              <w:rPr>
                <w:rFonts w:hint="eastAsia" w:ascii="Times New Roman" w:hAnsi="Times New Roman" w:cs="Times New Roman" w:eastAsiaTheme="minorEastAsia"/>
                <w:bCs/>
                <w:color w:val="000000" w:themeColor="text1"/>
                <w:w w:val="99"/>
                <w:kern w:val="2"/>
                <w:sz w:val="21"/>
                <w:szCs w:val="21"/>
                <w:highlight w:val="none"/>
                <w:lang w:eastAsia="zh-CN"/>
              </w:rPr>
              <w:t>三广村</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highlight w:val="none"/>
              </w:rPr>
            </w:pPr>
          </w:p>
        </w:tc>
      </w:tr>
    </w:tbl>
    <w:p>
      <w:pPr>
        <w:pStyle w:val="10"/>
        <w:widowControl/>
        <w:spacing w:beforeAutospacing="0" w:afterAutospacing="0" w:line="500" w:lineRule="exact"/>
        <w:rPr>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 xml:space="preserve">3.2.4其他 </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无</w:t>
      </w:r>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3.3查阅情况</w:t>
      </w:r>
    </w:p>
    <w:p>
      <w:pPr>
        <w:pStyle w:val="10"/>
        <w:widowControl/>
        <w:spacing w:beforeAutospacing="0" w:afterAutospacing="0" w:line="500" w:lineRule="exact"/>
        <w:rPr>
          <w:rFonts w:ascii="Times New Roman" w:hAnsi="Times New Roman" w:eastAsiaTheme="minorEastAsia"/>
          <w:color w:val="000000" w:themeColor="text1"/>
          <w:w w:val="99"/>
          <w:szCs w:val="24"/>
          <w:highlight w:val="none"/>
        </w:rPr>
      </w:pPr>
      <w:r>
        <w:rPr>
          <w:rFonts w:hint="eastAsia" w:ascii="Times New Roman" w:hAnsi="Times New Roman" w:eastAsiaTheme="minorEastAsia"/>
          <w:color w:val="000000" w:themeColor="text1"/>
          <w:w w:val="99"/>
          <w:szCs w:val="24"/>
          <w:highlight w:val="none"/>
        </w:rPr>
        <w:t>（1）</w:t>
      </w:r>
      <w:r>
        <w:rPr>
          <w:rFonts w:ascii="Times New Roman" w:hAnsi="Times New Roman" w:eastAsiaTheme="minorEastAsia"/>
          <w:color w:val="000000" w:themeColor="text1"/>
          <w:w w:val="99"/>
          <w:szCs w:val="24"/>
          <w:highlight w:val="none"/>
        </w:rPr>
        <w:t>查阅场所设置情况</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hint="eastAsia" w:ascii="Times New Roman" w:hAnsi="Times New Roman" w:cs="Times New Roman"/>
          <w:color w:val="auto"/>
          <w:w w:val="99"/>
          <w:sz w:val="24"/>
          <w:highlight w:val="none"/>
          <w:lang w:eastAsia="zh-CN"/>
        </w:rPr>
        <w:t>史家屯、卢家屯、西山屯、袁家烧锅、兴隆岭村、三广村、孙家屯、前五家子等</w:t>
      </w:r>
      <w:r>
        <w:rPr>
          <w:rFonts w:hint="eastAsia" w:ascii="Times New Roman" w:hAnsi="Times New Roman" w:eastAsiaTheme="minorEastAsia"/>
          <w:color w:val="000000" w:themeColor="text1"/>
          <w:w w:val="99"/>
          <w:szCs w:val="24"/>
          <w:highlight w:val="none"/>
        </w:rPr>
        <w:t>（2）</w:t>
      </w:r>
      <w:r>
        <w:rPr>
          <w:rFonts w:ascii="Times New Roman" w:hAnsi="Times New Roman" w:eastAsiaTheme="minorEastAsia"/>
          <w:color w:val="000000" w:themeColor="text1"/>
          <w:w w:val="99"/>
          <w:szCs w:val="24"/>
          <w:highlight w:val="none"/>
        </w:rPr>
        <w:t>查阅情况。</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部分公众前来查阅，无人提出意见。</w:t>
      </w:r>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3.4公众提出意见情况</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无公众提出意见。</w:t>
      </w:r>
    </w:p>
    <w:p>
      <w:pPr>
        <w:pStyle w:val="10"/>
        <w:widowControl/>
        <w:spacing w:before="180" w:beforeAutospacing="0" w:after="180" w:afterAutospacing="0" w:line="500" w:lineRule="exact"/>
        <w:rPr>
          <w:rStyle w:val="14"/>
          <w:rFonts w:ascii="Times New Roman" w:hAnsi="Times New Roman" w:eastAsiaTheme="minorEastAsia"/>
          <w:color w:val="000000" w:themeColor="text1"/>
          <w:w w:val="99"/>
          <w:sz w:val="30"/>
          <w:szCs w:val="30"/>
          <w:highlight w:val="none"/>
        </w:rPr>
      </w:pPr>
      <w:bookmarkStart w:id="3" w:name="_Toc70666480"/>
      <w:r>
        <w:rPr>
          <w:rStyle w:val="14"/>
          <w:rFonts w:ascii="Times New Roman" w:hAnsi="Times New Roman" w:eastAsiaTheme="minorEastAsia"/>
          <w:color w:val="000000" w:themeColor="text1"/>
          <w:w w:val="99"/>
          <w:sz w:val="30"/>
          <w:szCs w:val="30"/>
          <w:highlight w:val="none"/>
        </w:rPr>
        <w:t>4其他公众参与情况</w:t>
      </w:r>
      <w:bookmarkEnd w:id="3"/>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未采取深度公众参与。无其他公众参与情况。</w:t>
      </w:r>
    </w:p>
    <w:p>
      <w:pPr>
        <w:pStyle w:val="10"/>
        <w:widowControl/>
        <w:spacing w:before="180" w:beforeAutospacing="0" w:after="180" w:afterAutospacing="0" w:line="500" w:lineRule="exact"/>
        <w:rPr>
          <w:rStyle w:val="14"/>
          <w:rFonts w:ascii="Times New Roman" w:hAnsi="Times New Roman" w:eastAsiaTheme="minorEastAsia"/>
          <w:color w:val="000000" w:themeColor="text1"/>
          <w:w w:val="99"/>
          <w:sz w:val="30"/>
          <w:szCs w:val="30"/>
          <w:highlight w:val="none"/>
        </w:rPr>
      </w:pPr>
      <w:bookmarkStart w:id="4" w:name="_Toc70666481"/>
      <w:r>
        <w:rPr>
          <w:rStyle w:val="14"/>
          <w:rFonts w:ascii="Times New Roman" w:hAnsi="Times New Roman" w:eastAsiaTheme="minorEastAsia"/>
          <w:color w:val="000000" w:themeColor="text1"/>
          <w:w w:val="99"/>
          <w:sz w:val="30"/>
          <w:szCs w:val="30"/>
          <w:highlight w:val="none"/>
        </w:rPr>
        <w:t>5公众意见处理情况</w:t>
      </w:r>
      <w:bookmarkEnd w:id="4"/>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公众参与过程中，未收到公众对本项目提出的环境影响相关意见。</w:t>
      </w:r>
    </w:p>
    <w:p>
      <w:pPr>
        <w:pStyle w:val="10"/>
        <w:widowControl/>
        <w:spacing w:before="180" w:beforeAutospacing="0" w:after="180" w:afterAutospacing="0" w:line="500" w:lineRule="exact"/>
        <w:rPr>
          <w:rStyle w:val="14"/>
          <w:rFonts w:ascii="Times New Roman" w:hAnsi="Times New Roman" w:eastAsiaTheme="minorEastAsia"/>
          <w:color w:val="000000" w:themeColor="text1"/>
          <w:w w:val="99"/>
          <w:sz w:val="30"/>
          <w:szCs w:val="30"/>
          <w:highlight w:val="none"/>
        </w:rPr>
      </w:pPr>
      <w:bookmarkStart w:id="5" w:name="_Toc70666482"/>
      <w:bookmarkStart w:id="6" w:name="_Toc62482336"/>
      <w:r>
        <w:rPr>
          <w:rStyle w:val="14"/>
          <w:rFonts w:ascii="Times New Roman" w:hAnsi="Times New Roman" w:eastAsiaTheme="minorEastAsia"/>
          <w:color w:val="000000" w:themeColor="text1"/>
          <w:w w:val="99"/>
          <w:sz w:val="30"/>
          <w:szCs w:val="30"/>
          <w:highlight w:val="none"/>
        </w:rPr>
        <w:t>6报批前公开情况</w:t>
      </w:r>
      <w:bookmarkEnd w:id="5"/>
      <w:bookmarkEnd w:id="6"/>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6.1公开内容及日期</w:t>
      </w:r>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6.1.1公开内容</w:t>
      </w:r>
    </w:p>
    <w:p>
      <w:pPr>
        <w:widowControl/>
        <w:spacing w:line="500" w:lineRule="exact"/>
        <w:ind w:firstLine="474" w:firstLineChars="200"/>
        <w:rPr>
          <w:rFonts w:hint="eastAsia" w:ascii="Times New Roman" w:eastAsia="宋体" w:cs="Times New Roman"/>
          <w:color w:val="000000"/>
          <w:w w:val="99"/>
          <w:sz w:val="24"/>
          <w:szCs w:val="24"/>
          <w:highlight w:val="none"/>
          <w:lang w:val="en-US" w:eastAsia="zh-CN" w:bidi="ar-SA"/>
        </w:rPr>
      </w:pPr>
      <w:r>
        <w:rPr>
          <w:rFonts w:hint="eastAsia" w:ascii="Times New Roman" w:cs="Times New Roman"/>
          <w:color w:val="000000"/>
          <w:w w:val="99"/>
          <w:sz w:val="24"/>
          <w:szCs w:val="24"/>
          <w:highlight w:val="none"/>
          <w:lang w:val="en-US" w:eastAsia="zh-CN" w:bidi="ar-SA"/>
        </w:rPr>
        <w:t>安达市庆新油田开发有限责任公司</w:t>
      </w:r>
    </w:p>
    <w:p>
      <w:pPr>
        <w:widowControl/>
        <w:spacing w:line="500" w:lineRule="exact"/>
        <w:ind w:firstLine="474" w:firstLineChars="200"/>
        <w:rPr>
          <w:rFonts w:hint="eastAsia" w:ascii="Times New Roman" w:eastAsia="宋体" w:cs="Times New Roman"/>
          <w:color w:val="000000"/>
          <w:w w:val="99"/>
          <w:sz w:val="24"/>
          <w:szCs w:val="24"/>
          <w:highlight w:val="none"/>
          <w:lang w:val="en-US" w:eastAsia="zh-CN" w:bidi="ar-SA"/>
        </w:rPr>
      </w:pPr>
      <w:r>
        <w:rPr>
          <w:rFonts w:hint="eastAsia" w:ascii="Times New Roman" w:cs="Times New Roman"/>
          <w:color w:val="000000"/>
          <w:w w:val="99"/>
          <w:sz w:val="24"/>
          <w:szCs w:val="24"/>
          <w:highlight w:val="none"/>
          <w:lang w:val="en-US" w:eastAsia="zh-CN" w:bidi="ar-SA"/>
        </w:rPr>
        <w:t>卫星油田卫19等区块葡萄花油层外扩区钻井工程项目</w:t>
      </w:r>
    </w:p>
    <w:p>
      <w:pPr>
        <w:widowControl/>
        <w:spacing w:line="500" w:lineRule="exact"/>
        <w:ind w:firstLine="474" w:firstLineChars="200"/>
        <w:rPr>
          <w:rFonts w:ascii="Times New Roman" w:cs="Times New Roman"/>
          <w:color w:val="000000"/>
          <w:w w:val="99"/>
          <w:sz w:val="24"/>
          <w:szCs w:val="24"/>
          <w:highlight w:val="none"/>
          <w:lang w:val="en-US" w:bidi="ar-SA"/>
        </w:rPr>
      </w:pPr>
      <w:r>
        <w:rPr>
          <w:rFonts w:hint="eastAsia" w:ascii="Times New Roman" w:cs="Times New Roman"/>
          <w:color w:val="000000"/>
          <w:w w:val="99"/>
          <w:sz w:val="24"/>
          <w:szCs w:val="24"/>
          <w:highlight w:val="none"/>
          <w:lang w:val="en-US" w:bidi="ar-SA"/>
        </w:rPr>
        <w:t>环境影响评价</w:t>
      </w:r>
      <w:r>
        <w:rPr>
          <w:rFonts w:ascii="Times New Roman" w:cs="Times New Roman"/>
          <w:color w:val="000000"/>
          <w:w w:val="99"/>
          <w:sz w:val="24"/>
          <w:szCs w:val="24"/>
          <w:highlight w:val="none"/>
          <w:lang w:val="en-US" w:bidi="ar-SA"/>
        </w:rPr>
        <w:t>报批前公开</w:t>
      </w:r>
    </w:p>
    <w:p>
      <w:pPr>
        <w:widowControl/>
        <w:spacing w:line="500" w:lineRule="exact"/>
        <w:ind w:firstLine="474" w:firstLineChars="200"/>
        <w:rPr>
          <w:rFonts w:ascii="Times New Roman" w:hAnsi="Times New Roman" w:cs="Times New Roman"/>
          <w:w w:val="99"/>
          <w:kern w:val="2"/>
          <w:sz w:val="24"/>
          <w:szCs w:val="24"/>
          <w:highlight w:val="none"/>
          <w:lang w:val="en-US" w:bidi="ar-SA"/>
        </w:rPr>
      </w:pPr>
      <w:r>
        <w:rPr>
          <w:rFonts w:hint="eastAsia" w:ascii="Times New Roman" w:cs="Times New Roman"/>
          <w:color w:val="000000"/>
          <w:w w:val="99"/>
          <w:sz w:val="24"/>
          <w:szCs w:val="24"/>
          <w:highlight w:val="none"/>
          <w:lang w:val="en-US" w:bidi="ar-SA"/>
        </w:rPr>
        <w:t>按照</w:t>
      </w:r>
      <w:r>
        <w:rPr>
          <w:rFonts w:ascii="Times New Roman" w:cs="Times New Roman"/>
          <w:color w:val="000000"/>
          <w:w w:val="99"/>
          <w:sz w:val="24"/>
          <w:szCs w:val="24"/>
          <w:highlight w:val="none"/>
          <w:lang w:val="en-US" w:bidi="ar-SA"/>
        </w:rPr>
        <w:t>《环境影响评价公众参与办法》</w:t>
      </w:r>
      <w:r>
        <w:rPr>
          <w:rFonts w:hint="eastAsia" w:ascii="Times New Roman" w:cs="Times New Roman"/>
          <w:color w:val="000000"/>
          <w:w w:val="99"/>
          <w:sz w:val="24"/>
          <w:szCs w:val="24"/>
          <w:highlight w:val="none"/>
          <w:lang w:val="en-US" w:bidi="ar-SA"/>
        </w:rPr>
        <w:t>（生态环境部令</w:t>
      </w:r>
      <w:r>
        <w:rPr>
          <w:rFonts w:ascii="Times New Roman" w:cs="Times New Roman"/>
          <w:color w:val="000000"/>
          <w:w w:val="99"/>
          <w:sz w:val="24"/>
          <w:szCs w:val="24"/>
          <w:highlight w:val="none"/>
          <w:lang w:val="en-US" w:bidi="ar-SA"/>
        </w:rPr>
        <w:t>[2018]</w:t>
      </w:r>
      <w:r>
        <w:rPr>
          <w:rFonts w:hint="eastAsia" w:ascii="Times New Roman" w:cs="Times New Roman"/>
          <w:color w:val="000000"/>
          <w:w w:val="99"/>
          <w:sz w:val="24"/>
          <w:szCs w:val="24"/>
          <w:highlight w:val="none"/>
          <w:lang w:val="en-US" w:bidi="ar-SA"/>
        </w:rPr>
        <w:t>4号）有关</w:t>
      </w:r>
      <w:r>
        <w:rPr>
          <w:rFonts w:ascii="Times New Roman" w:cs="Times New Roman"/>
          <w:color w:val="000000"/>
          <w:w w:val="99"/>
          <w:sz w:val="24"/>
          <w:szCs w:val="24"/>
          <w:highlight w:val="none"/>
          <w:lang w:val="en-US" w:bidi="ar-SA"/>
        </w:rPr>
        <w:t>要求，</w:t>
      </w:r>
      <w:r>
        <w:rPr>
          <w:rFonts w:hint="eastAsia" w:ascii="Times New Roman" w:cs="Times New Roman"/>
          <w:color w:val="000000"/>
          <w:w w:val="99"/>
          <w:sz w:val="24"/>
          <w:szCs w:val="24"/>
          <w:highlight w:val="none"/>
          <w:lang w:val="en-US" w:eastAsia="zh-CN" w:bidi="ar-SA"/>
        </w:rPr>
        <w:t>安达市庆新油田开发有限责任公司</w:t>
      </w:r>
      <w:r>
        <w:rPr>
          <w:rFonts w:hint="eastAsia" w:ascii="Times New Roman" w:cs="Times New Roman"/>
          <w:color w:val="000000"/>
          <w:w w:val="99"/>
          <w:sz w:val="24"/>
          <w:szCs w:val="24"/>
          <w:highlight w:val="none"/>
          <w:lang w:val="en-US" w:bidi="ar-SA"/>
        </w:rPr>
        <w:t>向大庆市</w:t>
      </w:r>
      <w:r>
        <w:rPr>
          <w:rFonts w:ascii="Times New Roman" w:cs="Times New Roman"/>
          <w:color w:val="000000"/>
          <w:w w:val="99"/>
          <w:sz w:val="24"/>
          <w:szCs w:val="24"/>
          <w:highlight w:val="none"/>
          <w:lang w:val="en-US" w:bidi="ar-SA"/>
        </w:rPr>
        <w:t>生态环境主管部门报批《</w:t>
      </w:r>
      <w:r>
        <w:rPr>
          <w:rFonts w:hint="eastAsia" w:ascii="Times New Roman" w:cs="Times New Roman"/>
          <w:color w:val="000000"/>
          <w:w w:val="99"/>
          <w:sz w:val="24"/>
          <w:szCs w:val="24"/>
          <w:highlight w:val="none"/>
          <w:lang w:val="en-US" w:eastAsia="zh-CN" w:bidi="ar-SA"/>
        </w:rPr>
        <w:t>卫星油田卫19等区块葡萄花油层外扩区钻井工程项目</w:t>
      </w:r>
      <w:r>
        <w:rPr>
          <w:rFonts w:ascii="Times New Roman" w:cs="Times New Roman"/>
          <w:color w:val="000000"/>
          <w:w w:val="99"/>
          <w:sz w:val="24"/>
          <w:szCs w:val="24"/>
          <w:highlight w:val="none"/>
          <w:lang w:val="en-US" w:bidi="ar-SA"/>
        </w:rPr>
        <w:t>》</w:t>
      </w:r>
      <w:r>
        <w:rPr>
          <w:rFonts w:hint="eastAsia" w:ascii="Times New Roman" w:cs="Times New Roman"/>
          <w:color w:val="000000"/>
          <w:w w:val="99"/>
          <w:sz w:val="24"/>
          <w:szCs w:val="24"/>
          <w:highlight w:val="none"/>
          <w:lang w:val="en-US" w:bidi="ar-SA"/>
        </w:rPr>
        <w:t>前</w:t>
      </w:r>
      <w:r>
        <w:rPr>
          <w:rFonts w:ascii="Times New Roman" w:cs="Times New Roman"/>
          <w:color w:val="000000"/>
          <w:w w:val="99"/>
          <w:sz w:val="24"/>
          <w:szCs w:val="24"/>
          <w:highlight w:val="none"/>
          <w:lang w:val="en-US" w:bidi="ar-SA"/>
        </w:rPr>
        <w:t>，于</w:t>
      </w:r>
      <w:r>
        <w:rPr>
          <w:rFonts w:hint="eastAsia" w:ascii="Times New Roman" w:cs="Times New Roman"/>
          <w:color w:val="000000"/>
          <w:w w:val="99"/>
          <w:sz w:val="24"/>
          <w:szCs w:val="24"/>
          <w:highlight w:val="none"/>
          <w:lang w:val="en-US" w:bidi="ar-SA"/>
        </w:rPr>
        <w:t>2021年</w:t>
      </w:r>
      <w:r>
        <w:rPr>
          <w:rFonts w:hint="eastAsia" w:ascii="Times New Roman" w:cs="Times New Roman"/>
          <w:color w:val="000000"/>
          <w:w w:val="99"/>
          <w:sz w:val="24"/>
          <w:szCs w:val="24"/>
          <w:highlight w:val="none"/>
          <w:lang w:val="en-US" w:eastAsia="zh-CN" w:bidi="ar-SA"/>
        </w:rPr>
        <w:t>7</w:t>
      </w:r>
      <w:r>
        <w:rPr>
          <w:rFonts w:hint="eastAsia" w:ascii="Times New Roman" w:cs="Times New Roman"/>
          <w:color w:val="000000"/>
          <w:w w:val="99"/>
          <w:sz w:val="24"/>
          <w:szCs w:val="24"/>
          <w:highlight w:val="none"/>
          <w:lang w:val="en-US" w:bidi="ar-SA"/>
        </w:rPr>
        <w:t>月</w:t>
      </w:r>
      <w:r>
        <w:rPr>
          <w:rFonts w:hint="eastAsia" w:ascii="Times New Roman" w:cs="Times New Roman"/>
          <w:color w:val="000000"/>
          <w:w w:val="99"/>
          <w:sz w:val="24"/>
          <w:szCs w:val="24"/>
          <w:highlight w:val="none"/>
          <w:lang w:val="en-US" w:eastAsia="zh-CN" w:bidi="ar-SA"/>
        </w:rPr>
        <w:t>6</w:t>
      </w:r>
      <w:r>
        <w:rPr>
          <w:rFonts w:hint="eastAsia" w:ascii="Times New Roman" w:cs="Times New Roman"/>
          <w:color w:val="000000"/>
          <w:w w:val="99"/>
          <w:sz w:val="24"/>
          <w:szCs w:val="24"/>
          <w:highlight w:val="none"/>
          <w:lang w:val="en-US" w:bidi="ar-SA"/>
        </w:rPr>
        <w:t>日</w:t>
      </w:r>
      <w:r>
        <w:rPr>
          <w:rFonts w:ascii="Times New Roman" w:cs="Times New Roman"/>
          <w:color w:val="000000"/>
          <w:w w:val="99"/>
          <w:sz w:val="24"/>
          <w:szCs w:val="24"/>
          <w:highlight w:val="none"/>
          <w:lang w:val="en-US" w:bidi="ar-SA"/>
        </w:rPr>
        <w:t>公开拟</w:t>
      </w:r>
      <w:r>
        <w:rPr>
          <w:rFonts w:hint="eastAsia" w:ascii="Times New Roman" w:cs="Times New Roman"/>
          <w:color w:val="000000"/>
          <w:w w:val="99"/>
          <w:sz w:val="24"/>
          <w:szCs w:val="24"/>
          <w:highlight w:val="none"/>
          <w:lang w:val="en-US" w:bidi="ar-SA"/>
        </w:rPr>
        <w:t>报批的</w:t>
      </w:r>
      <w:r>
        <w:rPr>
          <w:rFonts w:ascii="Times New Roman" w:hAnsi="Times New Roman" w:cs="Times New Roman"/>
          <w:w w:val="99"/>
          <w:kern w:val="2"/>
          <w:sz w:val="24"/>
          <w:szCs w:val="24"/>
          <w:highlight w:val="none"/>
          <w:lang w:val="en-US" w:bidi="ar-SA"/>
        </w:rPr>
        <w:t>《</w:t>
      </w:r>
      <w:r>
        <w:rPr>
          <w:rFonts w:hint="eastAsia" w:ascii="Times New Roman" w:hAnsi="Times New Roman" w:cs="Times New Roman"/>
          <w:w w:val="99"/>
          <w:kern w:val="2"/>
          <w:sz w:val="24"/>
          <w:szCs w:val="24"/>
          <w:highlight w:val="none"/>
          <w:lang w:val="en-US" w:eastAsia="zh-CN" w:bidi="ar-SA"/>
        </w:rPr>
        <w:t>卫星油田卫19等区块葡萄花油层外扩区钻井工程项目</w:t>
      </w:r>
      <w:r>
        <w:rPr>
          <w:rFonts w:hint="eastAsia" w:ascii="Times New Roman" w:hAnsi="Times New Roman" w:cs="Times New Roman"/>
          <w:w w:val="99"/>
          <w:kern w:val="2"/>
          <w:sz w:val="24"/>
          <w:szCs w:val="24"/>
          <w:highlight w:val="none"/>
          <w:lang w:val="en-US" w:bidi="ar-SA"/>
        </w:rPr>
        <w:t>环境</w:t>
      </w:r>
      <w:r>
        <w:rPr>
          <w:rFonts w:ascii="Times New Roman" w:hAnsi="Times New Roman" w:cs="Times New Roman"/>
          <w:w w:val="99"/>
          <w:kern w:val="2"/>
          <w:sz w:val="24"/>
          <w:szCs w:val="24"/>
          <w:highlight w:val="none"/>
          <w:lang w:val="en-US" w:bidi="ar-SA"/>
        </w:rPr>
        <w:t>影响</w:t>
      </w:r>
      <w:r>
        <w:rPr>
          <w:rFonts w:hint="eastAsia" w:ascii="Times New Roman" w:hAnsi="Times New Roman" w:cs="Times New Roman"/>
          <w:w w:val="99"/>
          <w:kern w:val="2"/>
          <w:sz w:val="24"/>
          <w:szCs w:val="24"/>
          <w:highlight w:val="none"/>
          <w:lang w:val="en-US" w:bidi="ar-SA"/>
        </w:rPr>
        <w:t>报告书</w:t>
      </w:r>
      <w:r>
        <w:rPr>
          <w:rFonts w:ascii="Times New Roman" w:hAnsi="Times New Roman" w:cs="Times New Roman"/>
          <w:w w:val="99"/>
          <w:kern w:val="2"/>
          <w:sz w:val="24"/>
          <w:szCs w:val="24"/>
          <w:highlight w:val="none"/>
          <w:lang w:val="en-US" w:bidi="ar-SA"/>
        </w:rPr>
        <w:t>》</w:t>
      </w:r>
      <w:r>
        <w:rPr>
          <w:rFonts w:hint="eastAsia" w:ascii="Times New Roman" w:hAnsi="Times New Roman" w:cs="Times New Roman"/>
          <w:w w:val="99"/>
          <w:kern w:val="2"/>
          <w:sz w:val="24"/>
          <w:szCs w:val="24"/>
          <w:highlight w:val="none"/>
          <w:lang w:val="en-US" w:bidi="ar-SA"/>
        </w:rPr>
        <w:t>全文和</w:t>
      </w:r>
      <w:r>
        <w:rPr>
          <w:rFonts w:ascii="Times New Roman" w:hAnsi="Times New Roman" w:cs="Times New Roman"/>
          <w:w w:val="99"/>
          <w:kern w:val="2"/>
          <w:sz w:val="24"/>
          <w:szCs w:val="24"/>
          <w:highlight w:val="none"/>
          <w:lang w:val="en-US" w:bidi="ar-SA"/>
        </w:rPr>
        <w:t>公众参与说明（</w:t>
      </w:r>
      <w:r>
        <w:rPr>
          <w:rFonts w:hint="eastAsia" w:ascii="Times New Roman" w:hAnsi="Times New Roman" w:cs="Times New Roman"/>
          <w:w w:val="99"/>
          <w:kern w:val="2"/>
          <w:sz w:val="24"/>
          <w:szCs w:val="24"/>
          <w:highlight w:val="none"/>
          <w:lang w:val="en-US" w:bidi="ar-SA"/>
        </w:rPr>
        <w:t>见下面</w:t>
      </w:r>
      <w:r>
        <w:rPr>
          <w:rFonts w:ascii="Times New Roman" w:hAnsi="Times New Roman" w:cs="Times New Roman"/>
          <w:w w:val="99"/>
          <w:kern w:val="2"/>
          <w:sz w:val="24"/>
          <w:szCs w:val="24"/>
          <w:highlight w:val="none"/>
          <w:lang w:val="en-US" w:bidi="ar-SA"/>
        </w:rPr>
        <w:t>的</w:t>
      </w:r>
      <w:r>
        <w:rPr>
          <w:rFonts w:hint="eastAsia" w:ascii="Times New Roman" w:hAnsi="Times New Roman" w:cs="Times New Roman"/>
          <w:w w:val="99"/>
          <w:kern w:val="2"/>
          <w:sz w:val="24"/>
          <w:szCs w:val="24"/>
          <w:highlight w:val="none"/>
          <w:lang w:val="en-US" w:bidi="ar-SA"/>
        </w:rPr>
        <w:t>网络链接</w:t>
      </w:r>
      <w:r>
        <w:rPr>
          <w:rFonts w:ascii="Times New Roman" w:hAnsi="Times New Roman" w:cs="Times New Roman"/>
          <w:w w:val="99"/>
          <w:kern w:val="2"/>
          <w:sz w:val="24"/>
          <w:szCs w:val="24"/>
          <w:highlight w:val="none"/>
          <w:lang w:val="en-US" w:bidi="ar-SA"/>
        </w:rPr>
        <w:t>）</w:t>
      </w:r>
      <w:r>
        <w:rPr>
          <w:rFonts w:hint="eastAsia" w:ascii="Times New Roman" w:hAnsi="Times New Roman" w:cs="Times New Roman"/>
          <w:w w:val="99"/>
          <w:kern w:val="2"/>
          <w:sz w:val="24"/>
          <w:szCs w:val="24"/>
          <w:highlight w:val="none"/>
          <w:lang w:val="en-US" w:bidi="ar-SA"/>
        </w:rPr>
        <w:t>。</w:t>
      </w:r>
    </w:p>
    <w:p>
      <w:pPr>
        <w:widowControl/>
        <w:spacing w:line="500" w:lineRule="exact"/>
        <w:ind w:firstLine="474" w:firstLineChars="200"/>
        <w:rPr>
          <w:rFonts w:hint="eastAsia" w:ascii="Times New Roman" w:hAnsi="Times New Roman" w:eastAsia="宋体" w:cs="Times New Roman"/>
          <w:w w:val="99"/>
          <w:kern w:val="2"/>
          <w:sz w:val="24"/>
          <w:szCs w:val="24"/>
          <w:highlight w:val="none"/>
          <w:lang w:val="en-US" w:eastAsia="zh-CN" w:bidi="ar-SA"/>
        </w:rPr>
      </w:pPr>
      <w:r>
        <w:rPr>
          <w:rFonts w:hint="eastAsia" w:ascii="Times New Roman" w:hAnsi="Times New Roman" w:cs="Times New Roman"/>
          <w:w w:val="99"/>
          <w:kern w:val="2"/>
          <w:sz w:val="24"/>
          <w:szCs w:val="24"/>
          <w:highlight w:val="none"/>
          <w:lang w:val="en-US" w:bidi="ar-SA"/>
        </w:rPr>
        <w:t>建设</w:t>
      </w:r>
      <w:r>
        <w:rPr>
          <w:rFonts w:ascii="Times New Roman" w:hAnsi="Times New Roman" w:cs="Times New Roman"/>
          <w:w w:val="99"/>
          <w:kern w:val="2"/>
          <w:sz w:val="24"/>
          <w:szCs w:val="24"/>
          <w:highlight w:val="none"/>
          <w:lang w:val="en-US" w:bidi="ar-SA"/>
        </w:rPr>
        <w:t>单位名称：</w:t>
      </w:r>
      <w:r>
        <w:rPr>
          <w:rFonts w:hint="eastAsia" w:ascii="Times New Roman" w:hAnsi="Times New Roman" w:cs="Times New Roman"/>
          <w:w w:val="99"/>
          <w:kern w:val="2"/>
          <w:sz w:val="24"/>
          <w:szCs w:val="24"/>
          <w:highlight w:val="none"/>
          <w:lang w:val="en-US" w:eastAsia="zh-CN" w:bidi="ar-SA"/>
        </w:rPr>
        <w:t>安达市庆新油田开发有限责任公司</w:t>
      </w:r>
    </w:p>
    <w:p>
      <w:pPr>
        <w:widowControl/>
        <w:spacing w:line="500" w:lineRule="exact"/>
        <w:ind w:firstLine="474" w:firstLineChars="200"/>
        <w:rPr>
          <w:rFonts w:ascii="Times New Roman" w:hAnsi="Times New Roman" w:cs="Times New Roman"/>
          <w:w w:val="99"/>
          <w:kern w:val="2"/>
          <w:sz w:val="24"/>
          <w:szCs w:val="24"/>
          <w:highlight w:val="none"/>
          <w:lang w:val="en-US" w:bidi="ar-SA"/>
        </w:rPr>
      </w:pPr>
      <w:r>
        <w:rPr>
          <w:rFonts w:hint="eastAsia" w:ascii="Times New Roman" w:hAnsi="Times New Roman" w:cs="Times New Roman"/>
          <w:w w:val="99"/>
          <w:kern w:val="2"/>
          <w:sz w:val="24"/>
          <w:szCs w:val="24"/>
          <w:highlight w:val="none"/>
          <w:lang w:val="en-US" w:bidi="ar-SA"/>
        </w:rPr>
        <w:t>联系</w:t>
      </w:r>
      <w:r>
        <w:rPr>
          <w:rFonts w:ascii="Times New Roman" w:hAnsi="Times New Roman" w:cs="Times New Roman"/>
          <w:w w:val="99"/>
          <w:kern w:val="2"/>
          <w:sz w:val="24"/>
          <w:szCs w:val="24"/>
          <w:highlight w:val="none"/>
          <w:lang w:val="en-US" w:bidi="ar-SA"/>
        </w:rPr>
        <w:t>方式：</w:t>
      </w:r>
      <w:r>
        <w:rPr>
          <w:rFonts w:hint="eastAsia" w:ascii="Times New Roman" w:hAnsi="Times New Roman" w:cs="Times New Roman"/>
          <w:w w:val="99"/>
          <w:kern w:val="2"/>
          <w:sz w:val="24"/>
          <w:szCs w:val="24"/>
          <w:highlight w:val="none"/>
          <w:lang w:val="en-US" w:bidi="ar-SA"/>
        </w:rPr>
        <w:t>0459-4502903</w:t>
      </w:r>
    </w:p>
    <w:p>
      <w:pPr>
        <w:widowControl/>
        <w:spacing w:line="500" w:lineRule="exact"/>
        <w:ind w:firstLine="474" w:firstLineChars="200"/>
        <w:rPr>
          <w:rFonts w:ascii="Times New Roman" w:hAnsi="Times New Roman" w:cs="Times New Roman"/>
          <w:w w:val="99"/>
          <w:kern w:val="2"/>
          <w:sz w:val="24"/>
          <w:szCs w:val="24"/>
          <w:highlight w:val="none"/>
          <w:lang w:val="en-US" w:bidi="ar-SA"/>
        </w:rPr>
      </w:pPr>
      <w:r>
        <w:rPr>
          <w:rFonts w:hint="eastAsia" w:ascii="Times New Roman" w:hAnsi="Times New Roman" w:cs="Times New Roman"/>
          <w:w w:val="99"/>
          <w:kern w:val="2"/>
          <w:sz w:val="24"/>
          <w:szCs w:val="24"/>
          <w:highlight w:val="none"/>
          <w:lang w:val="en-US" w:bidi="ar-SA"/>
        </w:rPr>
        <w:t>联系人：</w:t>
      </w:r>
      <w:r>
        <w:rPr>
          <w:rFonts w:hint="eastAsia" w:ascii="Times New Roman" w:hAnsi="Times New Roman" w:cs="Times New Roman"/>
          <w:w w:val="99"/>
          <w:kern w:val="2"/>
          <w:sz w:val="24"/>
          <w:szCs w:val="24"/>
          <w:highlight w:val="none"/>
          <w:lang w:val="en-US" w:eastAsia="zh-CN" w:bidi="ar-SA"/>
        </w:rPr>
        <w:t>范工</w:t>
      </w:r>
    </w:p>
    <w:p>
      <w:pPr>
        <w:widowControl/>
        <w:spacing w:line="500" w:lineRule="exact"/>
        <w:ind w:firstLine="474" w:firstLineChars="200"/>
        <w:rPr>
          <w:rFonts w:hint="eastAsia" w:ascii="Times New Roman" w:hAnsi="Times New Roman" w:eastAsia="宋体" w:cs="Times New Roman"/>
          <w:w w:val="99"/>
          <w:kern w:val="2"/>
          <w:sz w:val="24"/>
          <w:szCs w:val="24"/>
          <w:highlight w:val="none"/>
          <w:lang w:val="en-US" w:eastAsia="zh-CN" w:bidi="ar-SA"/>
        </w:rPr>
      </w:pPr>
      <w:r>
        <w:rPr>
          <w:rFonts w:hint="eastAsia" w:ascii="Times New Roman" w:hAnsi="Times New Roman" w:cs="Times New Roman"/>
          <w:w w:val="99"/>
          <w:kern w:val="2"/>
          <w:sz w:val="24"/>
          <w:szCs w:val="24"/>
          <w:highlight w:val="none"/>
          <w:lang w:val="en-US" w:bidi="ar-SA"/>
        </w:rPr>
        <w:t>通讯</w:t>
      </w:r>
      <w:r>
        <w:rPr>
          <w:rFonts w:ascii="Times New Roman" w:hAnsi="Times New Roman" w:cs="Times New Roman"/>
          <w:w w:val="99"/>
          <w:kern w:val="2"/>
          <w:sz w:val="24"/>
          <w:szCs w:val="24"/>
          <w:highlight w:val="none"/>
          <w:lang w:val="en-US" w:bidi="ar-SA"/>
        </w:rPr>
        <w:t>地址：</w:t>
      </w:r>
      <w:r>
        <w:rPr>
          <w:rFonts w:hint="eastAsia" w:ascii="Times New Roman" w:hAnsi="Times New Roman" w:cs="Times New Roman"/>
          <w:w w:val="99"/>
          <w:kern w:val="2"/>
          <w:sz w:val="24"/>
          <w:szCs w:val="24"/>
          <w:highlight w:val="none"/>
          <w:lang w:val="en-US" w:eastAsia="zh-CN" w:bidi="ar-SA"/>
        </w:rPr>
        <w:t>安达市庆新油田开发有限责任公司</w:t>
      </w:r>
    </w:p>
    <w:p>
      <w:pPr>
        <w:widowControl/>
        <w:spacing w:line="500" w:lineRule="exact"/>
        <w:ind w:firstLine="474" w:firstLineChars="200"/>
        <w:rPr>
          <w:rFonts w:ascii="Times New Roman" w:hAnsi="Times New Roman" w:cs="Times New Roman"/>
          <w:w w:val="99"/>
          <w:kern w:val="2"/>
          <w:sz w:val="24"/>
          <w:szCs w:val="24"/>
          <w:highlight w:val="none"/>
          <w:lang w:val="en-US" w:bidi="ar-SA"/>
        </w:rPr>
      </w:pPr>
      <w:r>
        <w:rPr>
          <w:rFonts w:hint="eastAsia" w:ascii="Times New Roman" w:hAnsi="Times New Roman" w:cs="Times New Roman"/>
          <w:w w:val="99"/>
          <w:kern w:val="2"/>
          <w:sz w:val="24"/>
          <w:szCs w:val="24"/>
          <w:highlight w:val="none"/>
          <w:lang w:val="en-US" w:bidi="ar-SA"/>
        </w:rPr>
        <w:t>电子</w:t>
      </w:r>
      <w:r>
        <w:rPr>
          <w:rFonts w:ascii="Times New Roman" w:hAnsi="Times New Roman" w:cs="Times New Roman"/>
          <w:w w:val="99"/>
          <w:kern w:val="2"/>
          <w:sz w:val="24"/>
          <w:szCs w:val="24"/>
          <w:highlight w:val="none"/>
          <w:lang w:val="en-US" w:bidi="ar-SA"/>
        </w:rPr>
        <w:t>邮箱：</w:t>
      </w:r>
      <w:r>
        <w:rPr>
          <w:rFonts w:hint="eastAsia" w:ascii="Times New Roman" w:hAnsi="Times New Roman" w:cs="Times New Roman"/>
          <w:w w:val="99"/>
          <w:kern w:val="2"/>
          <w:sz w:val="24"/>
          <w:szCs w:val="24"/>
          <w:highlight w:val="none"/>
          <w:lang w:val="en-US" w:bidi="ar-SA"/>
        </w:rPr>
        <w:t>1048544498@qq.com</w:t>
      </w:r>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6.1.2公开日期</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7</w:t>
      </w:r>
      <w:r>
        <w:rPr>
          <w:rFonts w:ascii="Times New Roman" w:hAnsi="Times New Roman" w:eastAsiaTheme="minorEastAsia"/>
          <w:color w:val="000000" w:themeColor="text1"/>
          <w:w w:val="99"/>
          <w:szCs w:val="24"/>
          <w:highlight w:val="none"/>
          <w:lang w:val="zh-CN" w:bidi="zh-CN"/>
        </w:rPr>
        <w:t>月</w:t>
      </w:r>
      <w:r>
        <w:rPr>
          <w:rFonts w:hint="eastAsia" w:ascii="Times New Roman" w:hAnsi="Times New Roman" w:eastAsiaTheme="minorEastAsia"/>
          <w:color w:val="000000" w:themeColor="text1"/>
          <w:w w:val="99"/>
          <w:szCs w:val="24"/>
          <w:highlight w:val="none"/>
          <w:lang w:val="en-US" w:bidi="zh-CN"/>
        </w:rPr>
        <w:t>6</w:t>
      </w:r>
      <w:r>
        <w:rPr>
          <w:rFonts w:hint="eastAsia"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公开了</w:t>
      </w:r>
      <w:r>
        <w:rPr>
          <w:rFonts w:ascii="Times New Roman" w:hAnsi="Times New Roman" w:eastAsiaTheme="minorEastAsia"/>
          <w:color w:val="000000" w:themeColor="text1"/>
          <w:w w:val="99"/>
          <w:szCs w:val="24"/>
          <w:highlight w:val="none"/>
          <w:lang w:bidi="zh-CN"/>
        </w:rPr>
        <w:t>环境影响报告书全文和公众参与说明</w:t>
      </w:r>
      <w:r>
        <w:rPr>
          <w:rFonts w:ascii="Times New Roman" w:hAnsi="Times New Roman" w:eastAsiaTheme="minorEastAsia"/>
          <w:color w:val="000000" w:themeColor="text1"/>
          <w:w w:val="99"/>
          <w:szCs w:val="24"/>
          <w:highlight w:val="none"/>
        </w:rPr>
        <w:t>。</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根据上述公开内容及日期的描述，公开的内容符合《办法》第二十条中</w:t>
      </w:r>
      <w:r>
        <w:rPr>
          <w:rFonts w:hint="eastAsia" w:ascii="Times New Roman" w:hAnsi="Times New Roman" w:eastAsiaTheme="minorEastAsia"/>
          <w:color w:val="000000" w:themeColor="text1"/>
          <w:w w:val="99"/>
          <w:szCs w:val="24"/>
          <w:highlight w:val="none"/>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highlight w:val="none"/>
        </w:rPr>
        <w:t>。因此，公开内容及日期均符合《办法》中的规定及要求。</w:t>
      </w:r>
    </w:p>
    <w:p>
      <w:pPr>
        <w:pStyle w:val="10"/>
        <w:widowControl/>
        <w:spacing w:before="120" w:beforeAutospacing="0" w:after="120" w:afterAutospacing="0" w:line="500" w:lineRule="exact"/>
        <w:rPr>
          <w:rStyle w:val="14"/>
          <w:w w:val="99"/>
          <w:sz w:val="28"/>
          <w:szCs w:val="28"/>
          <w:highlight w:val="none"/>
        </w:rPr>
      </w:pPr>
      <w:r>
        <w:rPr>
          <w:rStyle w:val="14"/>
          <w:rFonts w:ascii="Times New Roman" w:hAnsi="Times New Roman" w:eastAsiaTheme="minorEastAsia"/>
          <w:color w:val="000000" w:themeColor="text1"/>
          <w:w w:val="99"/>
          <w:sz w:val="28"/>
          <w:szCs w:val="28"/>
          <w:highlight w:val="none"/>
        </w:rPr>
        <w:t>6.2 公开方式</w:t>
      </w:r>
    </w:p>
    <w:p>
      <w:pPr>
        <w:pStyle w:val="10"/>
        <w:widowControl/>
        <w:spacing w:before="60" w:beforeAutospacing="0" w:after="60" w:afterAutospacing="0" w:line="500" w:lineRule="exact"/>
        <w:rPr>
          <w:rStyle w:val="14"/>
          <w:w w:val="99"/>
          <w:highlight w:val="none"/>
        </w:rPr>
      </w:pPr>
      <w:r>
        <w:rPr>
          <w:rStyle w:val="14"/>
          <w:rFonts w:ascii="Times New Roman" w:hAnsi="Times New Roman" w:eastAsiaTheme="minorEastAsia"/>
          <w:color w:val="000000" w:themeColor="text1"/>
          <w:w w:val="99"/>
          <w:szCs w:val="24"/>
          <w:highlight w:val="none"/>
        </w:rPr>
        <w:t>6.2.1 网络</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本项目报批前公开的载体为：</w:t>
      </w:r>
      <w:r>
        <w:rPr>
          <w:rFonts w:hint="eastAsia" w:ascii="Times New Roman" w:hAnsi="Times New Roman" w:eastAsiaTheme="minorEastAsia"/>
          <w:color w:val="000000" w:themeColor="text1"/>
          <w:w w:val="99"/>
          <w:szCs w:val="24"/>
          <w:highlight w:val="none"/>
        </w:rPr>
        <w:t>黑龙江环保</w:t>
      </w:r>
      <w:r>
        <w:rPr>
          <w:rFonts w:ascii="Times New Roman" w:hAnsi="Times New Roman" w:eastAsiaTheme="minorEastAsia"/>
          <w:color w:val="000000" w:themeColor="text1"/>
          <w:w w:val="99"/>
          <w:szCs w:val="24"/>
          <w:highlight w:val="none"/>
        </w:rPr>
        <w:t>技术服务网；</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（1）载体选取符合性分析</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本项目报批前公开选择了</w:t>
      </w:r>
      <w:r>
        <w:rPr>
          <w:rFonts w:hint="eastAsia" w:ascii="Times New Roman" w:hAnsi="Times New Roman" w:eastAsiaTheme="minorEastAsia"/>
          <w:color w:val="000000" w:themeColor="text1"/>
          <w:w w:val="99"/>
          <w:szCs w:val="24"/>
          <w:highlight w:val="none"/>
        </w:rPr>
        <w:t>黑龙江环保</w:t>
      </w:r>
      <w:r>
        <w:rPr>
          <w:rFonts w:ascii="Times New Roman" w:hAnsi="Times New Roman" w:eastAsiaTheme="minorEastAsia"/>
          <w:color w:val="000000" w:themeColor="text1"/>
          <w:w w:val="99"/>
          <w:szCs w:val="24"/>
          <w:highlight w:val="none"/>
        </w:rPr>
        <w:t>技术服务网，符合《办法》中第二十条“</w:t>
      </w:r>
      <w:r>
        <w:rPr>
          <w:rFonts w:ascii="Times New Roman" w:hAnsi="Times New Roman" w:eastAsiaTheme="minorEastAsia"/>
          <w:color w:val="000000" w:themeColor="text1"/>
          <w:w w:val="99"/>
          <w:szCs w:val="24"/>
          <w:highlight w:val="none"/>
          <w:lang w:bidi="zh-CN"/>
        </w:rPr>
        <w:t>应当通过网络平台，公开拟报批的环境影响报告书全文和公众参与说明</w:t>
      </w:r>
      <w:r>
        <w:rPr>
          <w:rFonts w:ascii="Times New Roman" w:hAnsi="Times New Roman" w:eastAsiaTheme="minorEastAsia"/>
          <w:color w:val="000000" w:themeColor="text1"/>
          <w:w w:val="99"/>
          <w:szCs w:val="24"/>
          <w:highlight w:val="none"/>
        </w:rPr>
        <w:t>”的要求。</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（2）网络公示时间</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建设单位于2021年</w:t>
      </w:r>
      <w:r>
        <w:rPr>
          <w:rFonts w:hint="eastAsia" w:ascii="Times New Roman" w:hAnsi="Times New Roman" w:eastAsiaTheme="minorEastAsia"/>
          <w:color w:val="000000" w:themeColor="text1"/>
          <w:w w:val="99"/>
          <w:szCs w:val="24"/>
          <w:highlight w:val="none"/>
          <w:lang w:val="en-US" w:eastAsia="zh-CN"/>
        </w:rPr>
        <w:t>7</w:t>
      </w:r>
      <w:r>
        <w:rPr>
          <w:rFonts w:ascii="Times New Roman" w:hAnsi="Times New Roman" w:eastAsiaTheme="minorEastAsia"/>
          <w:color w:val="000000" w:themeColor="text1"/>
          <w:w w:val="99"/>
          <w:szCs w:val="24"/>
          <w:highlight w:val="none"/>
        </w:rPr>
        <w:t>月</w:t>
      </w:r>
      <w:r>
        <w:rPr>
          <w:rFonts w:hint="eastAsia" w:ascii="Times New Roman" w:hAnsi="Times New Roman" w:eastAsiaTheme="minorEastAsia"/>
          <w:color w:val="000000" w:themeColor="text1"/>
          <w:w w:val="99"/>
          <w:szCs w:val="24"/>
          <w:highlight w:val="none"/>
          <w:lang w:val="en-US" w:eastAsia="zh-CN"/>
        </w:rPr>
        <w:t>6</w:t>
      </w:r>
      <w:r>
        <w:rPr>
          <w:rFonts w:ascii="Times New Roman" w:hAnsi="Times New Roman" w:eastAsiaTheme="minorEastAsia"/>
          <w:color w:val="000000" w:themeColor="text1"/>
          <w:w w:val="99"/>
          <w:szCs w:val="24"/>
          <w:highlight w:val="none"/>
        </w:rPr>
        <w:t>日</w:t>
      </w:r>
      <w:r>
        <w:rPr>
          <w:rFonts w:ascii="Times New Roman" w:hAnsi="Times New Roman" w:eastAsiaTheme="minorEastAsia"/>
          <w:color w:val="000000" w:themeColor="text1"/>
          <w:w w:val="99"/>
          <w:szCs w:val="24"/>
          <w:highlight w:val="none"/>
          <w:lang w:bidi="zh-CN"/>
        </w:rPr>
        <w:t>公开拟报批的环境影响报告书全文和公众参与说明</w:t>
      </w:r>
      <w:r>
        <w:rPr>
          <w:rFonts w:ascii="Times New Roman" w:hAnsi="Times New Roman" w:eastAsiaTheme="minorEastAsia"/>
          <w:color w:val="000000" w:themeColor="text1"/>
          <w:w w:val="99"/>
          <w:szCs w:val="24"/>
          <w:highlight w:val="none"/>
        </w:rPr>
        <w:t>。</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（3）网址及截图。</w:t>
      </w:r>
    </w:p>
    <w:p>
      <w:pPr>
        <w:pStyle w:val="10"/>
        <w:widowControl/>
        <w:spacing w:beforeAutospacing="0" w:afterAutospacing="0" w:line="50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网址：</w:t>
      </w:r>
      <w:bookmarkStart w:id="9" w:name="_GoBack"/>
      <w:bookmarkEnd w:id="9"/>
    </w:p>
    <w:p>
      <w:pPr>
        <w:pStyle w:val="10"/>
        <w:widowControl/>
        <w:spacing w:before="60" w:beforeAutospacing="0" w:after="60" w:afterAutospacing="0" w:line="500" w:lineRule="exact"/>
        <w:rPr>
          <w:rStyle w:val="14"/>
          <w:rFonts w:ascii="Times New Roman" w:hAnsi="Times New Roman" w:eastAsiaTheme="minorEastAsia"/>
          <w:color w:val="000000" w:themeColor="text1"/>
          <w:w w:val="99"/>
          <w:szCs w:val="24"/>
          <w:highlight w:val="none"/>
        </w:rPr>
      </w:pPr>
      <w:r>
        <w:rPr>
          <w:rStyle w:val="14"/>
          <w:rFonts w:ascii="Times New Roman" w:hAnsi="Times New Roman" w:eastAsiaTheme="minorEastAsia"/>
          <w:color w:val="000000" w:themeColor="text1"/>
          <w:w w:val="99"/>
          <w:szCs w:val="24"/>
          <w:highlight w:val="none"/>
        </w:rPr>
        <w:t>6.2.2其他</w:t>
      </w:r>
    </w:p>
    <w:p>
      <w:pPr>
        <w:pStyle w:val="10"/>
        <w:widowControl/>
        <w:spacing w:beforeAutospacing="0" w:afterAutospacing="0" w:line="500" w:lineRule="exact"/>
        <w:ind w:firstLine="474" w:firstLineChars="2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无。</w:t>
      </w:r>
    </w:p>
    <w:p>
      <w:pPr>
        <w:pStyle w:val="10"/>
        <w:widowControl/>
        <w:spacing w:before="180" w:beforeAutospacing="0" w:after="180" w:afterAutospacing="0" w:line="500" w:lineRule="exact"/>
        <w:rPr>
          <w:rStyle w:val="14"/>
          <w:rFonts w:ascii="Times New Roman" w:hAnsi="Times New Roman" w:eastAsiaTheme="minorEastAsia"/>
          <w:color w:val="000000" w:themeColor="text1"/>
          <w:w w:val="99"/>
          <w:sz w:val="30"/>
          <w:szCs w:val="30"/>
          <w:highlight w:val="none"/>
        </w:rPr>
      </w:pPr>
      <w:bookmarkStart w:id="7" w:name="_Toc70666483"/>
      <w:r>
        <w:rPr>
          <w:rStyle w:val="14"/>
          <w:rFonts w:ascii="Times New Roman" w:hAnsi="Times New Roman" w:eastAsiaTheme="minorEastAsia"/>
          <w:color w:val="000000" w:themeColor="text1"/>
          <w:w w:val="99"/>
          <w:sz w:val="30"/>
          <w:szCs w:val="30"/>
          <w:highlight w:val="none"/>
        </w:rPr>
        <w:t>7其他</w:t>
      </w:r>
      <w:bookmarkEnd w:id="7"/>
    </w:p>
    <w:p>
      <w:pPr>
        <w:pStyle w:val="10"/>
        <w:widowControl/>
        <w:spacing w:beforeAutospacing="0" w:afterAutospacing="0" w:line="500" w:lineRule="exact"/>
        <w:ind w:firstLine="474" w:firstLineChars="2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我单位已将环境影响报告书编制过程中公众参与的相关原始资料，存档备查。</w:t>
      </w:r>
    </w:p>
    <w:p>
      <w:pPr>
        <w:pStyle w:val="10"/>
        <w:widowControl/>
        <w:spacing w:before="180" w:beforeAutospacing="0" w:after="180" w:afterAutospacing="0" w:line="500" w:lineRule="exact"/>
        <w:rPr>
          <w:rStyle w:val="14"/>
          <w:rFonts w:ascii="Times New Roman" w:hAnsi="Times New Roman" w:eastAsiaTheme="minorEastAsia"/>
          <w:color w:val="000000" w:themeColor="text1"/>
          <w:w w:val="99"/>
          <w:sz w:val="30"/>
          <w:szCs w:val="30"/>
          <w:highlight w:val="none"/>
        </w:rPr>
      </w:pPr>
      <w:bookmarkStart w:id="8" w:name="_Toc70666484"/>
      <w:r>
        <w:rPr>
          <w:rStyle w:val="14"/>
          <w:rFonts w:ascii="Times New Roman" w:hAnsi="Times New Roman" w:eastAsiaTheme="minorEastAsia"/>
          <w:color w:val="000000" w:themeColor="text1"/>
          <w:w w:val="99"/>
          <w:sz w:val="30"/>
          <w:szCs w:val="30"/>
          <w:highlight w:val="none"/>
        </w:rPr>
        <w:t>8诚信承诺</w:t>
      </w:r>
      <w:bookmarkEnd w:id="8"/>
    </w:p>
    <w:p>
      <w:pPr>
        <w:pStyle w:val="10"/>
        <w:widowControl/>
        <w:spacing w:beforeAutospacing="0" w:afterAutospacing="0" w:line="500" w:lineRule="exact"/>
        <w:ind w:firstLine="474" w:firstLineChars="2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我单位已按照</w:t>
      </w:r>
      <w:r>
        <w:rPr>
          <w:rFonts w:ascii="Times New Roman" w:hAnsi="Times New Roman" w:eastAsiaTheme="minorEastAsia"/>
          <w:w w:val="99"/>
          <w:szCs w:val="24"/>
          <w:highlight w:val="none"/>
          <w:lang w:bidi="zh-CN"/>
        </w:rPr>
        <w:t>《环境影响评价公众参与办法》（生态环境部第4号）</w:t>
      </w:r>
      <w:r>
        <w:rPr>
          <w:rFonts w:ascii="Times New Roman" w:hAnsi="Times New Roman" w:eastAsiaTheme="minorEastAsia"/>
          <w:w w:val="99"/>
          <w:szCs w:val="24"/>
          <w:highlight w:val="none"/>
        </w:rPr>
        <w:t>要求，在</w:t>
      </w:r>
      <w:r>
        <w:rPr>
          <w:rFonts w:hint="eastAsia" w:ascii="Times New Roman" w:hAnsi="Times New Roman" w:eastAsiaTheme="minorEastAsia"/>
          <w:color w:val="000000"/>
          <w:w w:val="99"/>
          <w:highlight w:val="none"/>
          <w:lang w:eastAsia="zh-CN"/>
        </w:rPr>
        <w:t>卫星油田卫19等区块葡萄花油层外扩区钻井工程项目</w:t>
      </w:r>
      <w:r>
        <w:rPr>
          <w:rFonts w:ascii="Times New Roman" w:hAnsi="Times New Roman" w:eastAsiaTheme="minorEastAsia"/>
          <w:w w:val="99"/>
          <w:szCs w:val="24"/>
          <w:highlight w:val="none"/>
        </w:rPr>
        <w:t>环境影响报告书编制阶段开展了公众参与工作，在环境影响报告书中充分采纳了公众提出的与环境影响相关的合理意见，对未采纳的意见按要求进行了说明，并按照要求编制了公众参与说明。</w:t>
      </w:r>
    </w:p>
    <w:p>
      <w:pPr>
        <w:pStyle w:val="10"/>
        <w:widowControl/>
        <w:spacing w:beforeAutospacing="0" w:afterAutospacing="0" w:line="500" w:lineRule="exact"/>
        <w:ind w:firstLine="474" w:firstLineChars="2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我单位承诺，本次提交《</w:t>
      </w:r>
      <w:r>
        <w:rPr>
          <w:rFonts w:hint="eastAsia" w:ascii="Times New Roman" w:hAnsi="Times New Roman" w:eastAsiaTheme="minorEastAsia"/>
          <w:color w:val="000000"/>
          <w:w w:val="99"/>
          <w:highlight w:val="none"/>
          <w:lang w:eastAsia="zh-CN"/>
        </w:rPr>
        <w:t>卫星油田卫19等区块葡萄花油层外扩区钻井工程项目</w:t>
      </w:r>
      <w:r>
        <w:rPr>
          <w:rFonts w:ascii="Times New Roman" w:hAnsi="Times New Roman" w:eastAsiaTheme="minorEastAsia"/>
          <w:w w:val="99"/>
          <w:szCs w:val="24"/>
          <w:highlight w:val="none"/>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Theme="minorEastAsia"/>
          <w:w w:val="99"/>
          <w:szCs w:val="24"/>
          <w:highlight w:val="none"/>
          <w:lang w:bidi="zh-CN"/>
        </w:rPr>
        <w:t>安达市庆新油田开发有限责任公司</w:t>
      </w:r>
      <w:r>
        <w:rPr>
          <w:rFonts w:ascii="Times New Roman" w:hAnsi="Times New Roman" w:eastAsiaTheme="minorEastAsia"/>
          <w:w w:val="99"/>
          <w:szCs w:val="24"/>
          <w:highlight w:val="none"/>
        </w:rPr>
        <w:t>承担全部责任。</w:t>
      </w:r>
    </w:p>
    <w:p>
      <w:pPr>
        <w:pStyle w:val="10"/>
        <w:widowControl/>
        <w:spacing w:beforeAutospacing="0" w:afterAutospacing="0" w:line="500" w:lineRule="exact"/>
        <w:rPr>
          <w:rFonts w:ascii="Times New Roman" w:hAnsi="Times New Roman" w:eastAsiaTheme="minorEastAsia"/>
          <w:w w:val="99"/>
          <w:szCs w:val="24"/>
          <w:highlight w:val="none"/>
        </w:rPr>
      </w:pPr>
    </w:p>
    <w:p>
      <w:pPr>
        <w:pStyle w:val="10"/>
        <w:widowControl/>
        <w:spacing w:beforeAutospacing="0" w:afterAutospacing="0" w:line="500" w:lineRule="exact"/>
        <w:ind w:firstLine="4029" w:firstLineChars="17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承诺单位：</w:t>
      </w:r>
      <w:r>
        <w:rPr>
          <w:rFonts w:hint="eastAsia" w:ascii="Times New Roman" w:hAnsi="Times New Roman" w:eastAsiaTheme="minorEastAsia"/>
          <w:w w:val="99"/>
          <w:szCs w:val="24"/>
          <w:highlight w:val="none"/>
          <w:lang w:bidi="zh-CN"/>
        </w:rPr>
        <w:t>安达市庆新油田开发有限责任公司</w:t>
      </w:r>
    </w:p>
    <w:p>
      <w:pPr>
        <w:pStyle w:val="10"/>
        <w:widowControl/>
        <w:spacing w:beforeAutospacing="0" w:afterAutospacing="0" w:line="440" w:lineRule="exact"/>
        <w:ind w:firstLine="474" w:firstLineChars="200"/>
        <w:rPr>
          <w:rFonts w:ascii="Times New Roman" w:hAnsi="Times New Roman" w:eastAsiaTheme="minorEastAsia"/>
          <w:w w:val="99"/>
          <w:szCs w:val="24"/>
          <w:highlight w:val="none"/>
        </w:rPr>
      </w:pPr>
    </w:p>
    <w:p>
      <w:pPr>
        <w:pStyle w:val="10"/>
        <w:widowControl/>
        <w:spacing w:beforeAutospacing="0" w:afterAutospacing="0" w:line="440" w:lineRule="exact"/>
        <w:ind w:firstLine="5688" w:firstLineChars="24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承诺时间：2021年</w:t>
      </w:r>
      <w:r>
        <w:rPr>
          <w:rFonts w:hint="eastAsia" w:ascii="Times New Roman" w:hAnsi="Times New Roman" w:eastAsiaTheme="minorEastAsia"/>
          <w:w w:val="99"/>
          <w:szCs w:val="24"/>
          <w:highlight w:val="none"/>
          <w:lang w:val="en-US" w:eastAsia="zh-CN"/>
        </w:rPr>
        <w:t>7</w:t>
      </w:r>
      <w:r>
        <w:rPr>
          <w:rFonts w:ascii="Times New Roman" w:hAnsi="Times New Roman" w:eastAsiaTheme="minorEastAsia"/>
          <w:w w:val="99"/>
          <w:szCs w:val="24"/>
          <w:highlight w:val="none"/>
        </w:rPr>
        <w:t>月</w:t>
      </w:r>
      <w:r>
        <w:rPr>
          <w:rFonts w:hint="eastAsia" w:ascii="Times New Roman" w:hAnsi="Times New Roman" w:eastAsiaTheme="minorEastAsia"/>
          <w:w w:val="99"/>
          <w:szCs w:val="24"/>
          <w:highlight w:val="none"/>
          <w:lang w:val="en-US" w:eastAsia="zh-CN"/>
        </w:rPr>
        <w:t>6</w:t>
      </w:r>
      <w:r>
        <w:rPr>
          <w:rFonts w:ascii="Times New Roman" w:hAnsi="Times New Roman" w:eastAsiaTheme="minorEastAsia"/>
          <w:w w:val="99"/>
          <w:szCs w:val="24"/>
          <w:highlight w:val="none"/>
        </w:rPr>
        <w:t>日</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highlight w:val="none"/>
        </w:rPr>
      </w:pPr>
    </w:p>
    <w:p>
      <w:pPr>
        <w:pStyle w:val="10"/>
        <w:widowControl/>
        <w:spacing w:beforeAutospacing="0" w:afterAutospacing="0" w:line="440" w:lineRule="exact"/>
        <w:rPr>
          <w:rFonts w:ascii="Times New Roman" w:hAnsi="Times New Roman" w:eastAsiaTheme="minorEastAsia"/>
          <w:w w:val="99"/>
          <w:szCs w:val="24"/>
          <w:highlight w:val="none"/>
        </w:rPr>
      </w:pPr>
    </w:p>
    <w:sectPr>
      <w:footerReference r:id="rId5" w:type="default"/>
      <w:pgSz w:w="11910" w:h="16840"/>
      <w:pgMar w:top="1418" w:right="1418" w:bottom="1418" w:left="1418"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4470806"/>
      <w:showingPlcHdr/>
    </w:sdtPr>
    <w:sdtContent>
      <w:p>
        <w:pPr>
          <w:pStyle w:val="7"/>
          <w:jc w:val="center"/>
        </w:pPr>
        <w:r>
          <w:t xml:space="preserve">     </w:t>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6721914"/>
    </w:sdtPr>
    <w:sdtContent>
      <w:p>
        <w:pPr>
          <w:pStyle w:val="7"/>
          <w:jc w:val="center"/>
        </w:pPr>
        <w:r>
          <w:fldChar w:fldCharType="begin"/>
        </w:r>
        <w:r>
          <w:instrText xml:space="preserve">PAGE   \* MERGEFORMAT</w:instrText>
        </w:r>
        <w:r>
          <w:fldChar w:fldCharType="separate"/>
        </w:r>
        <w:r>
          <w:t>13</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D578C7"/>
    <w:rsid w:val="00004629"/>
    <w:rsid w:val="00040B30"/>
    <w:rsid w:val="00065122"/>
    <w:rsid w:val="000B675A"/>
    <w:rsid w:val="000D3B0E"/>
    <w:rsid w:val="000E0FDA"/>
    <w:rsid w:val="000E14B3"/>
    <w:rsid w:val="0011265F"/>
    <w:rsid w:val="001142E5"/>
    <w:rsid w:val="00124D7A"/>
    <w:rsid w:val="00164B54"/>
    <w:rsid w:val="001E19F0"/>
    <w:rsid w:val="00246570"/>
    <w:rsid w:val="0027692B"/>
    <w:rsid w:val="002A5EFB"/>
    <w:rsid w:val="002B094E"/>
    <w:rsid w:val="002B12CF"/>
    <w:rsid w:val="002C157A"/>
    <w:rsid w:val="002D19EE"/>
    <w:rsid w:val="00363360"/>
    <w:rsid w:val="00380252"/>
    <w:rsid w:val="003E2AA7"/>
    <w:rsid w:val="003F383D"/>
    <w:rsid w:val="00403BC3"/>
    <w:rsid w:val="00410853"/>
    <w:rsid w:val="0044764C"/>
    <w:rsid w:val="004526D3"/>
    <w:rsid w:val="0045521A"/>
    <w:rsid w:val="00463137"/>
    <w:rsid w:val="00472410"/>
    <w:rsid w:val="00474CF8"/>
    <w:rsid w:val="004A1F19"/>
    <w:rsid w:val="004B2AE1"/>
    <w:rsid w:val="00525F91"/>
    <w:rsid w:val="00541D6E"/>
    <w:rsid w:val="00554CFD"/>
    <w:rsid w:val="005B270F"/>
    <w:rsid w:val="005C521A"/>
    <w:rsid w:val="005E465D"/>
    <w:rsid w:val="005F3B86"/>
    <w:rsid w:val="00621453"/>
    <w:rsid w:val="006376B7"/>
    <w:rsid w:val="006801E7"/>
    <w:rsid w:val="006C6820"/>
    <w:rsid w:val="006D62D3"/>
    <w:rsid w:val="007034AF"/>
    <w:rsid w:val="00703619"/>
    <w:rsid w:val="00705FB2"/>
    <w:rsid w:val="00725D9B"/>
    <w:rsid w:val="007321A3"/>
    <w:rsid w:val="00740544"/>
    <w:rsid w:val="007679C3"/>
    <w:rsid w:val="00767B35"/>
    <w:rsid w:val="00797B10"/>
    <w:rsid w:val="007A6161"/>
    <w:rsid w:val="00804520"/>
    <w:rsid w:val="0080519C"/>
    <w:rsid w:val="008478E0"/>
    <w:rsid w:val="00851D1B"/>
    <w:rsid w:val="00887D75"/>
    <w:rsid w:val="008A1E50"/>
    <w:rsid w:val="008A4DB3"/>
    <w:rsid w:val="008B7689"/>
    <w:rsid w:val="008E4D00"/>
    <w:rsid w:val="009025E7"/>
    <w:rsid w:val="00912F78"/>
    <w:rsid w:val="00937569"/>
    <w:rsid w:val="00983A8E"/>
    <w:rsid w:val="00987A58"/>
    <w:rsid w:val="00987D7F"/>
    <w:rsid w:val="009C653B"/>
    <w:rsid w:val="009E74D6"/>
    <w:rsid w:val="009F5464"/>
    <w:rsid w:val="00A22072"/>
    <w:rsid w:val="00A40D4A"/>
    <w:rsid w:val="00A8167E"/>
    <w:rsid w:val="00A82362"/>
    <w:rsid w:val="00A86ECB"/>
    <w:rsid w:val="00AB0892"/>
    <w:rsid w:val="00AB221F"/>
    <w:rsid w:val="00AC50B0"/>
    <w:rsid w:val="00AD5AED"/>
    <w:rsid w:val="00AF673C"/>
    <w:rsid w:val="00B03196"/>
    <w:rsid w:val="00B0429D"/>
    <w:rsid w:val="00B30738"/>
    <w:rsid w:val="00B875A5"/>
    <w:rsid w:val="00C0777B"/>
    <w:rsid w:val="00C154A6"/>
    <w:rsid w:val="00C50D0F"/>
    <w:rsid w:val="00C52EE3"/>
    <w:rsid w:val="00C70750"/>
    <w:rsid w:val="00C81844"/>
    <w:rsid w:val="00C85D31"/>
    <w:rsid w:val="00C86C36"/>
    <w:rsid w:val="00C95B9B"/>
    <w:rsid w:val="00CB1319"/>
    <w:rsid w:val="00CF6A55"/>
    <w:rsid w:val="00D249B7"/>
    <w:rsid w:val="00D56ECF"/>
    <w:rsid w:val="00D578C7"/>
    <w:rsid w:val="00DA4DBE"/>
    <w:rsid w:val="00E1137B"/>
    <w:rsid w:val="00E11DF5"/>
    <w:rsid w:val="00E35220"/>
    <w:rsid w:val="00E420B4"/>
    <w:rsid w:val="00E5189C"/>
    <w:rsid w:val="00E8410D"/>
    <w:rsid w:val="00EA5C54"/>
    <w:rsid w:val="00EB3827"/>
    <w:rsid w:val="00EB6549"/>
    <w:rsid w:val="00EB6E8D"/>
    <w:rsid w:val="00F04FBA"/>
    <w:rsid w:val="00F76040"/>
    <w:rsid w:val="00F8229E"/>
    <w:rsid w:val="00F92EFE"/>
    <w:rsid w:val="00FB156C"/>
    <w:rsid w:val="00FD542E"/>
    <w:rsid w:val="00FD635E"/>
    <w:rsid w:val="00FE1000"/>
    <w:rsid w:val="02484918"/>
    <w:rsid w:val="02C314F1"/>
    <w:rsid w:val="07C61F0F"/>
    <w:rsid w:val="12C77AE1"/>
    <w:rsid w:val="12F5050F"/>
    <w:rsid w:val="13920EE7"/>
    <w:rsid w:val="19524CC5"/>
    <w:rsid w:val="1AC74468"/>
    <w:rsid w:val="1FA117C1"/>
    <w:rsid w:val="24FA7F37"/>
    <w:rsid w:val="288727C7"/>
    <w:rsid w:val="2B8A16F0"/>
    <w:rsid w:val="31206A63"/>
    <w:rsid w:val="31492651"/>
    <w:rsid w:val="37E30BF2"/>
    <w:rsid w:val="446C7817"/>
    <w:rsid w:val="46140E92"/>
    <w:rsid w:val="48B546BC"/>
    <w:rsid w:val="4CF047FE"/>
    <w:rsid w:val="4D434CD2"/>
    <w:rsid w:val="4E151F8A"/>
    <w:rsid w:val="4FD15477"/>
    <w:rsid w:val="54C93434"/>
    <w:rsid w:val="5658612E"/>
    <w:rsid w:val="569C6E73"/>
    <w:rsid w:val="59D07488"/>
    <w:rsid w:val="60DC3238"/>
    <w:rsid w:val="65B4729C"/>
    <w:rsid w:val="65C067EA"/>
    <w:rsid w:val="67A651BF"/>
    <w:rsid w:val="6A5432F2"/>
    <w:rsid w:val="6FB37CF9"/>
    <w:rsid w:val="719972E4"/>
    <w:rsid w:val="7B441E60"/>
    <w:rsid w:val="7B7D052D"/>
    <w:rsid w:val="7BD45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qFormat/>
    <w:uiPriority w:val="1"/>
    <w:pPr>
      <w:ind w:left="748" w:hanging="528"/>
      <w:outlineLvl w:val="1"/>
    </w:pPr>
    <w:rPr>
      <w:b/>
      <w:bCs/>
      <w:sz w:val="30"/>
      <w:szCs w:val="3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paragraph" w:styleId="5">
    <w:name w:val="Body Text"/>
    <w:basedOn w:val="1"/>
    <w:link w:val="23"/>
    <w:qFormat/>
    <w:uiPriority w:val="1"/>
    <w:rPr>
      <w:sz w:val="28"/>
      <w:szCs w:val="28"/>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9064"/>
      </w:tabs>
    </w:pPr>
    <w:rPr>
      <w:rFonts w:ascii="Times New Roman" w:hAnsi="Times New Roman"/>
      <w:b/>
      <w:w w:val="99"/>
    </w:rPr>
  </w:style>
  <w:style w:type="paragraph" w:styleId="10">
    <w:name w:val="Normal (Web)"/>
    <w:basedOn w:val="1"/>
    <w:qFormat/>
    <w:uiPriority w:val="0"/>
    <w:pPr>
      <w:spacing w:beforeAutospacing="1" w:afterAutospacing="1"/>
    </w:pPr>
    <w:rPr>
      <w:rFonts w:cs="Times New Roman"/>
      <w:sz w:val="24"/>
      <w:lang w:val="en-US" w:bidi="ar-SA"/>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99"/>
    <w:rPr>
      <w:color w:val="0000FF"/>
      <w:u w:val="single"/>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240"/>
      <w:ind w:left="748" w:hanging="528"/>
    </w:pPr>
  </w:style>
  <w:style w:type="paragraph" w:customStyle="1" w:styleId="18">
    <w:name w:val="Table Paragraph"/>
    <w:basedOn w:val="1"/>
    <w:qFormat/>
    <w:uiPriority w:val="1"/>
  </w:style>
  <w:style w:type="paragraph" w:customStyle="1" w:styleId="19">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0">
    <w:name w:val="页眉 Char"/>
    <w:basedOn w:val="13"/>
    <w:link w:val="8"/>
    <w:qFormat/>
    <w:uiPriority w:val="0"/>
    <w:rPr>
      <w:rFonts w:ascii="宋体" w:hAnsi="宋体" w:cs="宋体"/>
      <w:sz w:val="18"/>
      <w:szCs w:val="18"/>
      <w:lang w:val="zh-CN" w:bidi="zh-CN"/>
    </w:rPr>
  </w:style>
  <w:style w:type="character" w:customStyle="1" w:styleId="21">
    <w:name w:val="页脚 Char"/>
    <w:basedOn w:val="13"/>
    <w:link w:val="7"/>
    <w:qFormat/>
    <w:uiPriority w:val="99"/>
    <w:rPr>
      <w:rFonts w:ascii="宋体" w:hAnsi="宋体" w:cs="宋体"/>
      <w:sz w:val="18"/>
      <w:szCs w:val="18"/>
      <w:lang w:val="zh-CN" w:bidi="zh-CN"/>
    </w:rPr>
  </w:style>
  <w:style w:type="character" w:customStyle="1" w:styleId="22">
    <w:name w:val="批注框文本 Char"/>
    <w:basedOn w:val="13"/>
    <w:link w:val="6"/>
    <w:qFormat/>
    <w:uiPriority w:val="0"/>
    <w:rPr>
      <w:rFonts w:ascii="宋体" w:hAnsi="宋体" w:cs="宋体"/>
      <w:sz w:val="18"/>
      <w:szCs w:val="18"/>
      <w:lang w:val="zh-CN" w:bidi="zh-CN"/>
    </w:rPr>
  </w:style>
  <w:style w:type="character" w:customStyle="1" w:styleId="23">
    <w:name w:val="正文文本 Char"/>
    <w:basedOn w:val="13"/>
    <w:link w:val="5"/>
    <w:qFormat/>
    <w:uiPriority w:val="1"/>
    <w:rPr>
      <w:rFonts w:ascii="宋体" w:hAnsi="宋体" w:cs="宋体"/>
      <w:sz w:val="28"/>
      <w:szCs w:val="28"/>
      <w:lang w:val="zh-CN" w:bidi="zh-CN"/>
    </w:rPr>
  </w:style>
  <w:style w:type="paragraph" w:customStyle="1" w:styleId="24">
    <w:name w:val="TOC Heading"/>
    <w:basedOn w:val="3"/>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66091" w:themeColor="accent1" w:themeShade="BF"/>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6E69C9-110A-4B82-9FD8-C4EE620B38F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910</Words>
  <Characters>5187</Characters>
  <Lines>43</Lines>
  <Paragraphs>12</Paragraphs>
  <TotalTime>2</TotalTime>
  <ScaleCrop>false</ScaleCrop>
  <LinksUpToDate>false</LinksUpToDate>
  <CharactersWithSpaces>6085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小七</cp:lastModifiedBy>
  <cp:lastPrinted>2021-04-08T12:49:00Z</cp:lastPrinted>
  <dcterms:modified xsi:type="dcterms:W3CDTF">2021-07-08T07:13:40Z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2052-11.1.0.10578</vt:lpwstr>
  </property>
  <property fmtid="{D5CDD505-2E9C-101B-9397-08002B2CF9AE}" pid="6" name="ICV">
    <vt:lpwstr>11A741A683E94A1A8FD0C353CB0E8181</vt:lpwstr>
  </property>
</Properties>
</file>