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5C8B18">
      <w:pPr>
        <w:pStyle w:val="5"/>
        <w:rPr>
          <w:rFonts w:ascii="Times New Roman" w:hAnsi="Times New Roman" w:cs="Times New Roman" w:eastAsiaTheme="minorEastAsia"/>
          <w:w w:val="99"/>
          <w:sz w:val="20"/>
        </w:rPr>
      </w:pPr>
    </w:p>
    <w:p w14:paraId="1C64BE17">
      <w:pPr>
        <w:pStyle w:val="5"/>
        <w:rPr>
          <w:rFonts w:ascii="Times New Roman" w:hAnsi="Times New Roman" w:cs="Times New Roman" w:eastAsiaTheme="minorEastAsia"/>
          <w:w w:val="99"/>
          <w:sz w:val="20"/>
        </w:rPr>
      </w:pPr>
    </w:p>
    <w:p w14:paraId="6E62A2CF">
      <w:pPr>
        <w:pStyle w:val="5"/>
        <w:rPr>
          <w:rFonts w:ascii="Times New Roman" w:hAnsi="Times New Roman" w:cs="Times New Roman" w:eastAsiaTheme="minorEastAsia"/>
          <w:w w:val="99"/>
          <w:sz w:val="20"/>
        </w:rPr>
      </w:pPr>
    </w:p>
    <w:p w14:paraId="269A6B42">
      <w:pPr>
        <w:pStyle w:val="5"/>
        <w:spacing w:before="9"/>
        <w:rPr>
          <w:rFonts w:ascii="Times New Roman" w:hAnsi="Times New Roman" w:cs="Times New Roman" w:eastAsiaTheme="minorEastAsia"/>
          <w:w w:val="99"/>
          <w:sz w:val="20"/>
        </w:rPr>
      </w:pPr>
    </w:p>
    <w:p w14:paraId="124A64D5">
      <w:pPr>
        <w:pStyle w:val="5"/>
        <w:spacing w:before="9"/>
        <w:rPr>
          <w:rFonts w:ascii="Times New Roman" w:hAnsi="Times New Roman" w:cs="Times New Roman" w:eastAsiaTheme="minorEastAsia"/>
          <w:w w:val="99"/>
          <w:sz w:val="20"/>
        </w:rPr>
      </w:pPr>
    </w:p>
    <w:p w14:paraId="75F8DDFB">
      <w:pPr>
        <w:pStyle w:val="5"/>
        <w:spacing w:before="9"/>
        <w:rPr>
          <w:rFonts w:ascii="Times New Roman" w:hAnsi="Times New Roman" w:cs="Times New Roman" w:eastAsiaTheme="minorEastAsia"/>
          <w:w w:val="99"/>
          <w:sz w:val="20"/>
        </w:rPr>
      </w:pPr>
    </w:p>
    <w:p w14:paraId="6866B6E3">
      <w:pPr>
        <w:spacing w:before="32"/>
        <w:ind w:right="46"/>
        <w:jc w:val="center"/>
        <w:rPr>
          <w:rFonts w:hint="eastAsia" w:ascii="Times New Roman" w:hAnsi="Times New Roman" w:cs="Times New Roman" w:eastAsiaTheme="minorEastAsia"/>
          <w:b/>
          <w:w w:val="99"/>
          <w:sz w:val="44"/>
          <w:szCs w:val="44"/>
          <w:lang w:eastAsia="zh-CN"/>
        </w:rPr>
      </w:pPr>
      <w:r>
        <w:rPr>
          <w:rFonts w:hint="eastAsia" w:ascii="Times New Roman" w:hAnsi="Times New Roman" w:cs="Times New Roman" w:eastAsiaTheme="minorEastAsia"/>
          <w:b/>
          <w:w w:val="99"/>
          <w:sz w:val="44"/>
          <w:szCs w:val="44"/>
          <w:lang w:val="en-US" w:eastAsia="zh-CN"/>
        </w:rPr>
        <w:t>朝阳沟油田朝1-朝气3区块扶余油层零散补充调整产能建设地面工程项目</w:t>
      </w:r>
    </w:p>
    <w:p w14:paraId="78B590A7">
      <w:pPr>
        <w:pStyle w:val="5"/>
        <w:spacing w:before="8"/>
        <w:rPr>
          <w:rFonts w:ascii="Times New Roman" w:hAnsi="Times New Roman" w:cs="Times New Roman" w:eastAsiaTheme="minorEastAsia"/>
          <w:b/>
          <w:w w:val="99"/>
          <w:sz w:val="48"/>
          <w:szCs w:val="48"/>
        </w:rPr>
      </w:pPr>
    </w:p>
    <w:p w14:paraId="19664CC5">
      <w:pPr>
        <w:pStyle w:val="11"/>
        <w:widowControl/>
        <w:spacing w:beforeAutospacing="0" w:afterAutospacing="0" w:line="540" w:lineRule="atLeast"/>
        <w:jc w:val="center"/>
        <w:rPr>
          <w:rFonts w:ascii="Times New Roman" w:hAnsi="Times New Roman" w:eastAsiaTheme="minorEastAsia"/>
          <w:b/>
          <w:w w:val="99"/>
          <w:sz w:val="72"/>
          <w:szCs w:val="72"/>
        </w:rPr>
      </w:pPr>
      <w:r>
        <w:rPr>
          <w:rStyle w:val="15"/>
          <w:rFonts w:ascii="Times New Roman" w:hAnsi="Times New Roman" w:eastAsiaTheme="minorEastAsia"/>
          <w:color w:val="000000"/>
          <w:w w:val="99"/>
          <w:sz w:val="72"/>
          <w:szCs w:val="72"/>
        </w:rPr>
        <w:t>环境影响评价公众参与说明</w:t>
      </w:r>
    </w:p>
    <w:p w14:paraId="204397F2">
      <w:pPr>
        <w:pStyle w:val="5"/>
        <w:rPr>
          <w:rFonts w:ascii="Times New Roman" w:hAnsi="Times New Roman" w:cs="Times New Roman" w:eastAsiaTheme="minorEastAsia"/>
          <w:b/>
          <w:w w:val="99"/>
          <w:sz w:val="72"/>
        </w:rPr>
      </w:pPr>
    </w:p>
    <w:p w14:paraId="03191BEF">
      <w:pPr>
        <w:pStyle w:val="5"/>
        <w:rPr>
          <w:rFonts w:ascii="Times New Roman" w:hAnsi="Times New Roman" w:cs="Times New Roman" w:eastAsiaTheme="minorEastAsia"/>
          <w:b/>
          <w:w w:val="99"/>
          <w:sz w:val="72"/>
        </w:rPr>
      </w:pPr>
    </w:p>
    <w:p w14:paraId="16978CD8">
      <w:pPr>
        <w:pStyle w:val="5"/>
        <w:rPr>
          <w:rFonts w:ascii="Times New Roman" w:hAnsi="Times New Roman" w:cs="Times New Roman" w:eastAsiaTheme="minorEastAsia"/>
          <w:b/>
          <w:w w:val="99"/>
          <w:sz w:val="72"/>
        </w:rPr>
      </w:pPr>
    </w:p>
    <w:p w14:paraId="4C1E6D87">
      <w:pPr>
        <w:pStyle w:val="5"/>
        <w:rPr>
          <w:rFonts w:ascii="Times New Roman" w:hAnsi="Times New Roman" w:cs="Times New Roman" w:eastAsiaTheme="minorEastAsia"/>
          <w:b/>
          <w:w w:val="99"/>
          <w:sz w:val="72"/>
        </w:rPr>
      </w:pPr>
    </w:p>
    <w:p w14:paraId="493A7E6B">
      <w:pPr>
        <w:pStyle w:val="5"/>
        <w:rPr>
          <w:rFonts w:ascii="Times New Roman" w:hAnsi="Times New Roman" w:cs="Times New Roman" w:eastAsiaTheme="minorEastAsia"/>
          <w:b/>
          <w:w w:val="99"/>
          <w:sz w:val="72"/>
        </w:rPr>
      </w:pPr>
    </w:p>
    <w:p w14:paraId="6F4777FA">
      <w:pPr>
        <w:pStyle w:val="5"/>
        <w:rPr>
          <w:rFonts w:ascii="Times New Roman" w:hAnsi="Times New Roman" w:cs="Times New Roman" w:eastAsiaTheme="minorEastAsia"/>
          <w:b/>
          <w:w w:val="99"/>
          <w:sz w:val="72"/>
        </w:rPr>
      </w:pPr>
    </w:p>
    <w:p w14:paraId="390E1E42">
      <w:pPr>
        <w:pStyle w:val="5"/>
        <w:rPr>
          <w:rFonts w:ascii="Times New Roman" w:hAnsi="Times New Roman" w:cs="Times New Roman" w:eastAsiaTheme="minorEastAsia"/>
          <w:b/>
          <w:w w:val="99"/>
          <w:sz w:val="72"/>
        </w:rPr>
      </w:pPr>
    </w:p>
    <w:p w14:paraId="70631852">
      <w:pPr>
        <w:pStyle w:val="5"/>
        <w:rPr>
          <w:rFonts w:ascii="Times New Roman" w:hAnsi="Times New Roman" w:cs="Times New Roman" w:eastAsiaTheme="minorEastAsia"/>
          <w:b/>
          <w:w w:val="99"/>
          <w:sz w:val="72"/>
        </w:rPr>
      </w:pPr>
    </w:p>
    <w:p w14:paraId="0D6A7B3C">
      <w:pPr>
        <w:pStyle w:val="5"/>
        <w:rPr>
          <w:rFonts w:ascii="Times New Roman" w:hAnsi="Times New Roman" w:cs="Times New Roman" w:eastAsiaTheme="minorEastAsia"/>
          <w:b/>
          <w:w w:val="99"/>
          <w:sz w:val="72"/>
        </w:rPr>
      </w:pPr>
    </w:p>
    <w:p w14:paraId="3E600BAC">
      <w:pPr>
        <w:spacing w:line="360" w:lineRule="auto"/>
        <w:ind w:left="1664" w:right="1680"/>
        <w:jc w:val="center"/>
        <w:rPr>
          <w:rFonts w:hint="eastAsia" w:ascii="Times New Roman" w:hAnsi="Times New Roman" w:cs="Times New Roman" w:eastAsiaTheme="minorEastAsia"/>
          <w:b/>
          <w:w w:val="99"/>
          <w:sz w:val="30"/>
          <w:szCs w:val="30"/>
          <w:lang w:eastAsia="zh-CN"/>
        </w:rPr>
      </w:pPr>
      <w:r>
        <w:rPr>
          <w:rFonts w:ascii="Times New Roman" w:hAnsi="Times New Roman" w:cs="Times New Roman" w:eastAsiaTheme="minorEastAsia"/>
          <w:b/>
          <w:w w:val="99"/>
          <w:sz w:val="30"/>
          <w:szCs w:val="30"/>
        </w:rPr>
        <w:t>大庆油田有限责任公司</w:t>
      </w:r>
      <w:r>
        <w:rPr>
          <w:rFonts w:hint="eastAsia" w:ascii="Times New Roman" w:hAnsi="Times New Roman" w:cs="Times New Roman" w:eastAsiaTheme="minorEastAsia"/>
          <w:b/>
          <w:w w:val="99"/>
          <w:sz w:val="30"/>
          <w:szCs w:val="30"/>
          <w:lang w:eastAsia="zh-CN"/>
        </w:rPr>
        <w:t>第十采油厂</w:t>
      </w:r>
    </w:p>
    <w:p w14:paraId="78981287">
      <w:pPr>
        <w:pStyle w:val="5"/>
        <w:jc w:val="center"/>
        <w:rPr>
          <w:rFonts w:ascii="Times New Roman" w:hAnsi="Times New Roman" w:cs="Times New Roman" w:eastAsiaTheme="minorEastAsia"/>
          <w:w w:val="99"/>
          <w:sz w:val="20"/>
        </w:rPr>
      </w:pPr>
      <w:r>
        <w:rPr>
          <w:rFonts w:ascii="Times New Roman" w:hAnsi="Times New Roman" w:cs="Times New Roman" w:eastAsiaTheme="minorEastAsia"/>
          <w:b/>
          <w:w w:val="99"/>
          <w:sz w:val="30"/>
          <w:szCs w:val="30"/>
        </w:rPr>
        <w:t>202</w:t>
      </w:r>
      <w:r>
        <w:rPr>
          <w:rFonts w:hint="eastAsia" w:ascii="Times New Roman" w:hAnsi="Times New Roman" w:cs="Times New Roman" w:eastAsiaTheme="minorEastAsia"/>
          <w:b/>
          <w:w w:val="99"/>
          <w:sz w:val="30"/>
          <w:szCs w:val="30"/>
          <w:lang w:val="en-US" w:eastAsia="zh-CN"/>
        </w:rPr>
        <w:t>6</w:t>
      </w:r>
      <w:r>
        <w:rPr>
          <w:rFonts w:ascii="Times New Roman" w:hAnsi="Times New Roman" w:cs="Times New Roman" w:eastAsiaTheme="minorEastAsia"/>
          <w:b/>
          <w:w w:val="99"/>
          <w:sz w:val="30"/>
          <w:szCs w:val="30"/>
        </w:rPr>
        <w:t>年</w:t>
      </w:r>
      <w:r>
        <w:rPr>
          <w:rFonts w:hint="eastAsia" w:ascii="Times New Roman" w:hAnsi="Times New Roman" w:cs="Times New Roman" w:eastAsiaTheme="minorEastAsia"/>
          <w:b/>
          <w:w w:val="99"/>
          <w:sz w:val="30"/>
          <w:szCs w:val="30"/>
          <w:lang w:val="en-US" w:eastAsia="zh-CN"/>
        </w:rPr>
        <w:t>1</w:t>
      </w:r>
      <w:r>
        <w:rPr>
          <w:rFonts w:ascii="Times New Roman" w:hAnsi="Times New Roman" w:cs="Times New Roman" w:eastAsiaTheme="minorEastAsia"/>
          <w:b/>
          <w:w w:val="99"/>
          <w:sz w:val="30"/>
          <w:szCs w:val="30"/>
        </w:rPr>
        <w:t>月</w:t>
      </w:r>
    </w:p>
    <w:p w14:paraId="3F4C17B2">
      <w:pPr>
        <w:sectPr>
          <w:footerReference r:id="rId3" w:type="default"/>
          <w:pgSz w:w="11910" w:h="16840"/>
          <w:pgMar w:top="1418" w:right="1418" w:bottom="1418" w:left="1418" w:header="720" w:footer="720" w:gutter="0"/>
          <w:pgNumType w:start="1"/>
          <w:cols w:space="720" w:num="1"/>
        </w:sectPr>
      </w:pPr>
    </w:p>
    <w:p w14:paraId="61C048CE">
      <w:pPr>
        <w:pStyle w:val="17"/>
      </w:pPr>
    </w:p>
    <w:sdt>
      <w:sdtPr>
        <w:rPr>
          <w:rFonts w:ascii="Times New Roman" w:hAnsi="Times New Roman" w:eastAsia="宋体" w:cs="宋体"/>
          <w:b/>
          <w:color w:val="auto"/>
          <w:w w:val="99"/>
          <w:sz w:val="22"/>
          <w:szCs w:val="22"/>
          <w:lang w:val="zh-CN" w:bidi="zh-CN"/>
        </w:rPr>
        <w:id w:val="553281037"/>
        <w:docPartObj>
          <w:docPartGallery w:val="Table of Contents"/>
          <w:docPartUnique/>
        </w:docPartObj>
      </w:sdtPr>
      <w:sdtEndPr>
        <w:rPr>
          <w:rFonts w:ascii="Times New Roman" w:hAnsi="Times New Roman" w:cs="Times New Roman" w:eastAsiaTheme="minorEastAsia"/>
          <w:b w:val="0"/>
          <w:bCs/>
          <w:color w:val="auto"/>
          <w:w w:val="99"/>
          <w:sz w:val="24"/>
          <w:szCs w:val="24"/>
          <w:lang w:val="zh-CN" w:bidi="zh-CN"/>
        </w:rPr>
      </w:sdtEndPr>
      <w:sdtContent>
        <w:p w14:paraId="67E11269">
          <w:pPr>
            <w:pStyle w:val="26"/>
            <w:spacing w:before="0" w:line="600" w:lineRule="exact"/>
            <w:jc w:val="center"/>
            <w:rPr>
              <w:color w:val="auto"/>
            </w:rPr>
          </w:pPr>
          <w:r>
            <w:rPr>
              <w:color w:val="auto"/>
              <w:lang w:val="zh-CN"/>
            </w:rPr>
            <w:t>目录</w:t>
          </w:r>
        </w:p>
        <w:p w14:paraId="6A5901D2">
          <w:pPr>
            <w:pStyle w:val="9"/>
            <w:spacing w:line="500" w:lineRule="exact"/>
            <w:jc w:val="center"/>
            <w:rPr>
              <w:rFonts w:cs="Times New Roman" w:eastAsiaTheme="minorEastAsia"/>
              <w:b w:val="0"/>
              <w:w w:val="100"/>
              <w:kern w:val="2"/>
              <w:sz w:val="24"/>
              <w:szCs w:val="24"/>
              <w:lang w:val="en-US" w:bidi="ar-SA"/>
            </w:rPr>
          </w:pPr>
          <w:r>
            <w:rPr>
              <w:rFonts w:cs="Times New Roman" w:eastAsiaTheme="minorEastAsia"/>
              <w:b w:val="0"/>
              <w:sz w:val="24"/>
              <w:szCs w:val="24"/>
            </w:rPr>
            <w:fldChar w:fldCharType="begin"/>
          </w:r>
          <w:r>
            <w:rPr>
              <w:rFonts w:cs="Times New Roman" w:eastAsiaTheme="minorEastAsia"/>
              <w:b w:val="0"/>
              <w:sz w:val="24"/>
              <w:szCs w:val="24"/>
            </w:rPr>
            <w:instrText xml:space="preserve"> TOC \o "1-3" \h \z \u </w:instrText>
          </w:r>
          <w:r>
            <w:rPr>
              <w:rFonts w:cs="Times New Roman" w:eastAsiaTheme="minorEastAsia"/>
              <w:b w:val="0"/>
              <w:sz w:val="24"/>
              <w:szCs w:val="24"/>
            </w:rPr>
            <w:fldChar w:fldCharType="separate"/>
          </w:r>
          <w:r>
            <w:fldChar w:fldCharType="begin"/>
          </w:r>
          <w:r>
            <w:instrText xml:space="preserve"> HYPERLINK \l "_Toc119321061" </w:instrText>
          </w:r>
          <w:r>
            <w:fldChar w:fldCharType="separate"/>
          </w:r>
          <w:r>
            <w:rPr>
              <w:rStyle w:val="16"/>
              <w:rFonts w:cs="Times New Roman" w:eastAsiaTheme="minorEastAsia"/>
              <w:b w:val="0"/>
              <w:sz w:val="24"/>
              <w:szCs w:val="24"/>
            </w:rPr>
            <w:t>1 概述</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_Toc119321061 \h </w:instrText>
          </w:r>
          <w:r>
            <w:rPr>
              <w:rFonts w:cs="Times New Roman" w:eastAsiaTheme="minorEastAsia"/>
              <w:b w:val="0"/>
              <w:sz w:val="24"/>
              <w:szCs w:val="24"/>
            </w:rPr>
            <w:fldChar w:fldCharType="separate"/>
          </w:r>
          <w:r>
            <w:rPr>
              <w:rFonts w:cs="Times New Roman" w:eastAsiaTheme="minorEastAsia"/>
              <w:b w:val="0"/>
              <w:sz w:val="24"/>
              <w:szCs w:val="24"/>
            </w:rPr>
            <w:t>1</w:t>
          </w:r>
          <w:r>
            <w:rPr>
              <w:rFonts w:cs="Times New Roman" w:eastAsiaTheme="minorEastAsia"/>
              <w:b w:val="0"/>
              <w:sz w:val="24"/>
              <w:szCs w:val="24"/>
            </w:rPr>
            <w:fldChar w:fldCharType="end"/>
          </w:r>
          <w:r>
            <w:rPr>
              <w:rFonts w:cs="Times New Roman" w:eastAsiaTheme="minorEastAsia"/>
              <w:b w:val="0"/>
              <w:sz w:val="24"/>
              <w:szCs w:val="24"/>
            </w:rPr>
            <w:fldChar w:fldCharType="end"/>
          </w:r>
        </w:p>
        <w:p w14:paraId="1DD0FF53">
          <w:pPr>
            <w:pStyle w:val="9"/>
            <w:spacing w:line="500" w:lineRule="exact"/>
            <w:jc w:val="center"/>
            <w:rPr>
              <w:rFonts w:cs="Times New Roman" w:eastAsiaTheme="minorEastAsia"/>
              <w:b w:val="0"/>
              <w:w w:val="100"/>
              <w:kern w:val="2"/>
              <w:sz w:val="24"/>
              <w:szCs w:val="24"/>
              <w:lang w:val="en-US" w:bidi="ar-SA"/>
            </w:rPr>
          </w:pPr>
          <w:r>
            <w:fldChar w:fldCharType="begin"/>
          </w:r>
          <w:r>
            <w:instrText xml:space="preserve"> HYPERLINK \l "_Toc119321062" </w:instrText>
          </w:r>
          <w:r>
            <w:fldChar w:fldCharType="separate"/>
          </w:r>
          <w:r>
            <w:rPr>
              <w:rStyle w:val="16"/>
              <w:rFonts w:cs="Times New Roman" w:eastAsiaTheme="minorEastAsia"/>
              <w:b w:val="0"/>
              <w:sz w:val="24"/>
              <w:szCs w:val="24"/>
            </w:rPr>
            <w:t>2 首次环境影响评价信息公开情况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_Toc119321062 \h </w:instrText>
          </w:r>
          <w:r>
            <w:rPr>
              <w:rFonts w:cs="Times New Roman" w:eastAsiaTheme="minorEastAsia"/>
              <w:b w:val="0"/>
              <w:sz w:val="24"/>
              <w:szCs w:val="24"/>
            </w:rPr>
            <w:fldChar w:fldCharType="separate"/>
          </w:r>
          <w:r>
            <w:rPr>
              <w:rFonts w:cs="Times New Roman" w:eastAsiaTheme="minorEastAsia"/>
              <w:b w:val="0"/>
              <w:sz w:val="24"/>
              <w:szCs w:val="24"/>
            </w:rPr>
            <w:t>1</w:t>
          </w:r>
          <w:r>
            <w:rPr>
              <w:rFonts w:cs="Times New Roman" w:eastAsiaTheme="minorEastAsia"/>
              <w:b w:val="0"/>
              <w:sz w:val="24"/>
              <w:szCs w:val="24"/>
            </w:rPr>
            <w:fldChar w:fldCharType="end"/>
          </w:r>
          <w:r>
            <w:rPr>
              <w:rFonts w:cs="Times New Roman" w:eastAsiaTheme="minorEastAsia"/>
              <w:b w:val="0"/>
              <w:sz w:val="24"/>
              <w:szCs w:val="24"/>
            </w:rPr>
            <w:fldChar w:fldCharType="end"/>
          </w:r>
        </w:p>
        <w:p w14:paraId="6975A100">
          <w:pPr>
            <w:pStyle w:val="9"/>
            <w:spacing w:line="500" w:lineRule="exact"/>
            <w:jc w:val="center"/>
            <w:rPr>
              <w:rFonts w:cs="Times New Roman" w:eastAsiaTheme="minorEastAsia"/>
              <w:b w:val="0"/>
              <w:w w:val="100"/>
              <w:kern w:val="2"/>
              <w:sz w:val="24"/>
              <w:szCs w:val="24"/>
              <w:lang w:val="en-US" w:bidi="ar-SA"/>
            </w:rPr>
          </w:pPr>
          <w:r>
            <w:fldChar w:fldCharType="begin"/>
          </w:r>
          <w:r>
            <w:instrText xml:space="preserve"> HYPERLINK \l "_Toc119321063" </w:instrText>
          </w:r>
          <w:r>
            <w:fldChar w:fldCharType="separate"/>
          </w:r>
          <w:r>
            <w:rPr>
              <w:rStyle w:val="16"/>
              <w:rFonts w:cs="Times New Roman" w:eastAsiaTheme="minorEastAsia"/>
              <w:b w:val="0"/>
              <w:sz w:val="24"/>
              <w:szCs w:val="24"/>
            </w:rPr>
            <w:t>3 征求意见稿公示情况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_Toc119321063 \h </w:instrText>
          </w:r>
          <w:r>
            <w:rPr>
              <w:rFonts w:cs="Times New Roman" w:eastAsiaTheme="minorEastAsia"/>
              <w:b w:val="0"/>
              <w:sz w:val="24"/>
              <w:szCs w:val="24"/>
            </w:rPr>
            <w:fldChar w:fldCharType="separate"/>
          </w:r>
          <w:r>
            <w:rPr>
              <w:rFonts w:cs="Times New Roman" w:eastAsiaTheme="minorEastAsia"/>
              <w:b w:val="0"/>
              <w:sz w:val="24"/>
              <w:szCs w:val="24"/>
            </w:rPr>
            <w:t>5</w:t>
          </w:r>
          <w:r>
            <w:rPr>
              <w:rFonts w:cs="Times New Roman" w:eastAsiaTheme="minorEastAsia"/>
              <w:b w:val="0"/>
              <w:sz w:val="24"/>
              <w:szCs w:val="24"/>
            </w:rPr>
            <w:fldChar w:fldCharType="end"/>
          </w:r>
          <w:r>
            <w:rPr>
              <w:rFonts w:cs="Times New Roman" w:eastAsiaTheme="minorEastAsia"/>
              <w:b w:val="0"/>
              <w:sz w:val="24"/>
              <w:szCs w:val="24"/>
            </w:rPr>
            <w:fldChar w:fldCharType="end"/>
          </w:r>
        </w:p>
        <w:p w14:paraId="28D616CA">
          <w:pPr>
            <w:pStyle w:val="9"/>
            <w:spacing w:line="500" w:lineRule="exact"/>
            <w:jc w:val="center"/>
            <w:rPr>
              <w:rFonts w:cs="Times New Roman" w:eastAsiaTheme="minorEastAsia"/>
              <w:b w:val="0"/>
              <w:w w:val="100"/>
              <w:kern w:val="2"/>
              <w:sz w:val="24"/>
              <w:szCs w:val="24"/>
              <w:lang w:val="en-US" w:bidi="ar-SA"/>
            </w:rPr>
          </w:pPr>
          <w:r>
            <w:fldChar w:fldCharType="begin"/>
          </w:r>
          <w:r>
            <w:instrText xml:space="preserve"> HYPERLINK \l "_Toc119321064" </w:instrText>
          </w:r>
          <w:r>
            <w:fldChar w:fldCharType="separate"/>
          </w:r>
          <w:r>
            <w:rPr>
              <w:rStyle w:val="16"/>
              <w:rFonts w:cs="Times New Roman" w:eastAsiaTheme="minorEastAsia"/>
              <w:b w:val="0"/>
              <w:sz w:val="24"/>
              <w:szCs w:val="24"/>
            </w:rPr>
            <w:t>4其他公众参与情况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_Toc119321064 \h </w:instrText>
          </w:r>
          <w:r>
            <w:rPr>
              <w:rFonts w:cs="Times New Roman" w:eastAsiaTheme="minorEastAsia"/>
              <w:b w:val="0"/>
              <w:sz w:val="24"/>
              <w:szCs w:val="24"/>
            </w:rPr>
            <w:fldChar w:fldCharType="separate"/>
          </w:r>
          <w:r>
            <w:rPr>
              <w:rFonts w:cs="Times New Roman" w:eastAsiaTheme="minorEastAsia"/>
              <w:b w:val="0"/>
              <w:sz w:val="24"/>
              <w:szCs w:val="24"/>
            </w:rPr>
            <w:t>12</w:t>
          </w:r>
          <w:r>
            <w:rPr>
              <w:rFonts w:cs="Times New Roman" w:eastAsiaTheme="minorEastAsia"/>
              <w:b w:val="0"/>
              <w:sz w:val="24"/>
              <w:szCs w:val="24"/>
            </w:rPr>
            <w:fldChar w:fldCharType="end"/>
          </w:r>
          <w:r>
            <w:rPr>
              <w:rFonts w:cs="Times New Roman" w:eastAsiaTheme="minorEastAsia"/>
              <w:b w:val="0"/>
              <w:sz w:val="24"/>
              <w:szCs w:val="24"/>
            </w:rPr>
            <w:fldChar w:fldCharType="end"/>
          </w:r>
        </w:p>
        <w:p w14:paraId="2CE4038D">
          <w:pPr>
            <w:pStyle w:val="9"/>
            <w:spacing w:line="500" w:lineRule="exact"/>
            <w:jc w:val="center"/>
            <w:rPr>
              <w:rFonts w:cs="Times New Roman" w:eastAsiaTheme="minorEastAsia"/>
              <w:b w:val="0"/>
              <w:w w:val="100"/>
              <w:kern w:val="2"/>
              <w:sz w:val="24"/>
              <w:szCs w:val="24"/>
              <w:lang w:val="en-US" w:bidi="ar-SA"/>
            </w:rPr>
          </w:pPr>
          <w:r>
            <w:fldChar w:fldCharType="begin"/>
          </w:r>
          <w:r>
            <w:instrText xml:space="preserve"> HYPERLINK \l "_Toc119321065" </w:instrText>
          </w:r>
          <w:r>
            <w:fldChar w:fldCharType="separate"/>
          </w:r>
          <w:r>
            <w:rPr>
              <w:rStyle w:val="16"/>
              <w:rFonts w:cs="Times New Roman" w:eastAsiaTheme="minorEastAsia"/>
              <w:b w:val="0"/>
              <w:sz w:val="24"/>
              <w:szCs w:val="24"/>
            </w:rPr>
            <w:t>5公众意见处理情况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_Toc119321065 \h </w:instrText>
          </w:r>
          <w:r>
            <w:rPr>
              <w:rFonts w:cs="Times New Roman" w:eastAsiaTheme="minorEastAsia"/>
              <w:b w:val="0"/>
              <w:sz w:val="24"/>
              <w:szCs w:val="24"/>
            </w:rPr>
            <w:fldChar w:fldCharType="separate"/>
          </w:r>
          <w:r>
            <w:rPr>
              <w:rFonts w:cs="Times New Roman" w:eastAsiaTheme="minorEastAsia"/>
              <w:b w:val="0"/>
              <w:sz w:val="24"/>
              <w:szCs w:val="24"/>
            </w:rPr>
            <w:t>12</w:t>
          </w:r>
          <w:r>
            <w:rPr>
              <w:rFonts w:cs="Times New Roman" w:eastAsiaTheme="minorEastAsia"/>
              <w:b w:val="0"/>
              <w:sz w:val="24"/>
              <w:szCs w:val="24"/>
            </w:rPr>
            <w:fldChar w:fldCharType="end"/>
          </w:r>
          <w:r>
            <w:rPr>
              <w:rFonts w:cs="Times New Roman" w:eastAsiaTheme="minorEastAsia"/>
              <w:b w:val="0"/>
              <w:sz w:val="24"/>
              <w:szCs w:val="24"/>
            </w:rPr>
            <w:fldChar w:fldCharType="end"/>
          </w:r>
        </w:p>
        <w:p w14:paraId="41FB701A">
          <w:pPr>
            <w:pStyle w:val="9"/>
            <w:spacing w:line="500" w:lineRule="exact"/>
            <w:jc w:val="center"/>
            <w:rPr>
              <w:rFonts w:cs="Times New Roman" w:eastAsiaTheme="minorEastAsia"/>
              <w:b w:val="0"/>
              <w:w w:val="100"/>
              <w:kern w:val="2"/>
              <w:sz w:val="24"/>
              <w:szCs w:val="24"/>
              <w:lang w:val="en-US" w:bidi="ar-SA"/>
            </w:rPr>
          </w:pPr>
          <w:r>
            <w:fldChar w:fldCharType="begin"/>
          </w:r>
          <w:r>
            <w:instrText xml:space="preserve"> HYPERLINK \l "_Toc119321066" </w:instrText>
          </w:r>
          <w:r>
            <w:fldChar w:fldCharType="separate"/>
          </w:r>
          <w:r>
            <w:rPr>
              <w:rStyle w:val="16"/>
              <w:rFonts w:cs="Times New Roman" w:eastAsiaTheme="minorEastAsia"/>
              <w:b w:val="0"/>
              <w:sz w:val="24"/>
              <w:szCs w:val="24"/>
            </w:rPr>
            <w:t>6报批前公开情况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_Toc119321066 \h </w:instrText>
          </w:r>
          <w:r>
            <w:rPr>
              <w:rFonts w:cs="Times New Roman" w:eastAsiaTheme="minorEastAsia"/>
              <w:b w:val="0"/>
              <w:sz w:val="24"/>
              <w:szCs w:val="24"/>
            </w:rPr>
            <w:fldChar w:fldCharType="separate"/>
          </w:r>
          <w:r>
            <w:rPr>
              <w:rFonts w:cs="Times New Roman" w:eastAsiaTheme="minorEastAsia"/>
              <w:b w:val="0"/>
              <w:sz w:val="24"/>
              <w:szCs w:val="24"/>
            </w:rPr>
            <w:t>12</w:t>
          </w:r>
          <w:r>
            <w:rPr>
              <w:rFonts w:cs="Times New Roman" w:eastAsiaTheme="minorEastAsia"/>
              <w:b w:val="0"/>
              <w:sz w:val="24"/>
              <w:szCs w:val="24"/>
            </w:rPr>
            <w:fldChar w:fldCharType="end"/>
          </w:r>
          <w:r>
            <w:rPr>
              <w:rFonts w:cs="Times New Roman" w:eastAsiaTheme="minorEastAsia"/>
              <w:b w:val="0"/>
              <w:sz w:val="24"/>
              <w:szCs w:val="24"/>
            </w:rPr>
            <w:fldChar w:fldCharType="end"/>
          </w:r>
        </w:p>
        <w:p w14:paraId="797AE5E5">
          <w:pPr>
            <w:pStyle w:val="9"/>
            <w:spacing w:line="500" w:lineRule="exact"/>
            <w:jc w:val="center"/>
            <w:rPr>
              <w:rFonts w:cs="Times New Roman" w:eastAsiaTheme="minorEastAsia"/>
              <w:b w:val="0"/>
              <w:w w:val="100"/>
              <w:kern w:val="2"/>
              <w:sz w:val="24"/>
              <w:szCs w:val="24"/>
              <w:lang w:val="en-US" w:bidi="ar-SA"/>
            </w:rPr>
          </w:pPr>
          <w:r>
            <w:fldChar w:fldCharType="begin"/>
          </w:r>
          <w:r>
            <w:instrText xml:space="preserve"> HYPERLINK \l "_Toc119321067" </w:instrText>
          </w:r>
          <w:r>
            <w:fldChar w:fldCharType="separate"/>
          </w:r>
          <w:r>
            <w:rPr>
              <w:rStyle w:val="16"/>
              <w:rFonts w:cs="Times New Roman" w:eastAsiaTheme="minorEastAsia"/>
              <w:b w:val="0"/>
              <w:sz w:val="24"/>
              <w:szCs w:val="24"/>
            </w:rPr>
            <w:t>7 其他</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_Toc119321067 \h </w:instrText>
          </w:r>
          <w:r>
            <w:rPr>
              <w:rFonts w:cs="Times New Roman" w:eastAsiaTheme="minorEastAsia"/>
              <w:b w:val="0"/>
              <w:sz w:val="24"/>
              <w:szCs w:val="24"/>
            </w:rPr>
            <w:fldChar w:fldCharType="separate"/>
          </w:r>
          <w:r>
            <w:rPr>
              <w:rFonts w:cs="Times New Roman" w:eastAsiaTheme="minorEastAsia"/>
              <w:b w:val="0"/>
              <w:sz w:val="24"/>
              <w:szCs w:val="24"/>
            </w:rPr>
            <w:t>13</w:t>
          </w:r>
          <w:r>
            <w:rPr>
              <w:rFonts w:cs="Times New Roman" w:eastAsiaTheme="minorEastAsia"/>
              <w:b w:val="0"/>
              <w:sz w:val="24"/>
              <w:szCs w:val="24"/>
            </w:rPr>
            <w:fldChar w:fldCharType="end"/>
          </w:r>
          <w:r>
            <w:rPr>
              <w:rFonts w:cs="Times New Roman" w:eastAsiaTheme="minorEastAsia"/>
              <w:b w:val="0"/>
              <w:sz w:val="24"/>
              <w:szCs w:val="24"/>
            </w:rPr>
            <w:fldChar w:fldCharType="end"/>
          </w:r>
        </w:p>
        <w:p w14:paraId="1EEC3639">
          <w:pPr>
            <w:pStyle w:val="9"/>
            <w:spacing w:line="500" w:lineRule="exact"/>
            <w:jc w:val="center"/>
            <w:rPr>
              <w:rFonts w:cs="Times New Roman" w:eastAsiaTheme="minorEastAsia"/>
              <w:b w:val="0"/>
              <w:sz w:val="24"/>
              <w:szCs w:val="24"/>
            </w:rPr>
          </w:pPr>
          <w:r>
            <w:rPr>
              <w:rFonts w:cs="Times New Roman" w:eastAsiaTheme="minorEastAsia"/>
              <w:b w:val="0"/>
              <w:bCs/>
              <w:sz w:val="24"/>
              <w:szCs w:val="24"/>
            </w:rPr>
            <w:fldChar w:fldCharType="end"/>
          </w:r>
          <w:r>
            <w:rPr>
              <w:rFonts w:cs="Times New Roman" w:eastAsiaTheme="minorEastAsia"/>
              <w:b w:val="0"/>
              <w:bCs/>
              <w:sz w:val="24"/>
              <w:szCs w:val="24"/>
            </w:rPr>
            <w:t>8 诚信承诺</w:t>
          </w:r>
          <w:r>
            <w:rPr>
              <w:rFonts w:cs="Times New Roman" w:eastAsiaTheme="minorEastAsia"/>
              <w:b w:val="0"/>
              <w:bCs/>
              <w:sz w:val="24"/>
              <w:szCs w:val="24"/>
            </w:rPr>
            <w:tab/>
          </w:r>
          <w:r>
            <w:rPr>
              <w:rFonts w:cs="Times New Roman" w:eastAsiaTheme="minorEastAsia"/>
              <w:b w:val="0"/>
              <w:bCs/>
              <w:sz w:val="24"/>
              <w:szCs w:val="24"/>
            </w:rPr>
            <w:t>13</w:t>
          </w:r>
        </w:p>
      </w:sdtContent>
    </w:sdt>
    <w:p w14:paraId="36D902A4">
      <w:pPr>
        <w:pStyle w:val="5"/>
        <w:rPr>
          <w:rFonts w:ascii="Times New Roman" w:hAnsi="Times New Roman" w:cs="Times New Roman" w:eastAsiaTheme="minorEastAsia"/>
          <w:w w:val="99"/>
          <w:sz w:val="20"/>
        </w:rPr>
      </w:pPr>
    </w:p>
    <w:p w14:paraId="70BBC5CB">
      <w:pPr>
        <w:pStyle w:val="5"/>
        <w:rPr>
          <w:rFonts w:ascii="Times New Roman" w:hAnsi="Times New Roman" w:cs="Times New Roman" w:eastAsiaTheme="minorEastAsia"/>
          <w:w w:val="99"/>
          <w:sz w:val="20"/>
        </w:rPr>
      </w:pPr>
    </w:p>
    <w:p w14:paraId="4E0DDB64">
      <w:pPr>
        <w:pStyle w:val="5"/>
        <w:rPr>
          <w:rFonts w:ascii="Times New Roman" w:hAnsi="Times New Roman" w:cs="Times New Roman" w:eastAsiaTheme="minorEastAsia"/>
          <w:w w:val="99"/>
          <w:sz w:val="20"/>
        </w:rPr>
      </w:pPr>
    </w:p>
    <w:p w14:paraId="01A2FA17">
      <w:pPr>
        <w:pStyle w:val="5"/>
        <w:rPr>
          <w:rFonts w:ascii="Times New Roman" w:hAnsi="Times New Roman" w:cs="Times New Roman" w:eastAsiaTheme="minorEastAsia"/>
          <w:w w:val="99"/>
          <w:sz w:val="20"/>
        </w:rPr>
      </w:pPr>
    </w:p>
    <w:p w14:paraId="1D38E048">
      <w:pPr>
        <w:pStyle w:val="5"/>
        <w:rPr>
          <w:rFonts w:ascii="Times New Roman" w:hAnsi="Times New Roman" w:cs="Times New Roman" w:eastAsiaTheme="minorEastAsia"/>
          <w:w w:val="99"/>
          <w:sz w:val="20"/>
        </w:rPr>
      </w:pPr>
    </w:p>
    <w:p w14:paraId="05E73399">
      <w:pPr>
        <w:pStyle w:val="5"/>
        <w:rPr>
          <w:rFonts w:ascii="Times New Roman" w:hAnsi="Times New Roman" w:cs="Times New Roman" w:eastAsiaTheme="minorEastAsia"/>
          <w:w w:val="99"/>
          <w:sz w:val="20"/>
        </w:rPr>
      </w:pPr>
    </w:p>
    <w:p w14:paraId="793791BC">
      <w:pPr>
        <w:pStyle w:val="5"/>
        <w:rPr>
          <w:rFonts w:ascii="Times New Roman" w:hAnsi="Times New Roman" w:cs="Times New Roman" w:eastAsiaTheme="minorEastAsia"/>
          <w:w w:val="99"/>
          <w:sz w:val="20"/>
        </w:rPr>
      </w:pPr>
    </w:p>
    <w:p w14:paraId="5AB26921">
      <w:pPr>
        <w:pStyle w:val="5"/>
        <w:rPr>
          <w:rFonts w:ascii="Times New Roman" w:hAnsi="Times New Roman" w:cs="Times New Roman" w:eastAsiaTheme="minorEastAsia"/>
          <w:w w:val="99"/>
          <w:sz w:val="20"/>
        </w:rPr>
      </w:pPr>
    </w:p>
    <w:p w14:paraId="437FE436">
      <w:pPr>
        <w:pStyle w:val="5"/>
        <w:rPr>
          <w:rFonts w:ascii="Times New Roman" w:hAnsi="Times New Roman" w:cs="Times New Roman" w:eastAsiaTheme="minorEastAsia"/>
          <w:w w:val="99"/>
          <w:sz w:val="20"/>
        </w:rPr>
      </w:pPr>
    </w:p>
    <w:p w14:paraId="1685138D">
      <w:pPr>
        <w:pStyle w:val="5"/>
        <w:rPr>
          <w:rFonts w:ascii="Times New Roman" w:hAnsi="Times New Roman" w:cs="Times New Roman" w:eastAsiaTheme="minorEastAsia"/>
          <w:w w:val="99"/>
          <w:sz w:val="20"/>
        </w:rPr>
      </w:pPr>
    </w:p>
    <w:p w14:paraId="514B8880">
      <w:pPr>
        <w:pStyle w:val="5"/>
        <w:rPr>
          <w:rFonts w:ascii="Times New Roman" w:hAnsi="Times New Roman" w:cs="Times New Roman" w:eastAsiaTheme="minorEastAsia"/>
          <w:w w:val="99"/>
          <w:sz w:val="20"/>
        </w:rPr>
      </w:pPr>
    </w:p>
    <w:p w14:paraId="6E040517">
      <w:pPr>
        <w:pStyle w:val="5"/>
        <w:rPr>
          <w:rFonts w:ascii="Times New Roman" w:hAnsi="Times New Roman" w:cs="Times New Roman" w:eastAsiaTheme="minorEastAsia"/>
          <w:w w:val="99"/>
          <w:sz w:val="20"/>
        </w:rPr>
      </w:pPr>
    </w:p>
    <w:p w14:paraId="25023953">
      <w:pPr>
        <w:pStyle w:val="5"/>
        <w:rPr>
          <w:rFonts w:ascii="Times New Roman" w:hAnsi="Times New Roman" w:cs="Times New Roman" w:eastAsiaTheme="minorEastAsia"/>
          <w:w w:val="99"/>
          <w:sz w:val="20"/>
        </w:rPr>
      </w:pPr>
    </w:p>
    <w:p w14:paraId="3B1E32A1">
      <w:pPr>
        <w:pStyle w:val="5"/>
        <w:rPr>
          <w:rFonts w:ascii="Times New Roman" w:hAnsi="Times New Roman" w:cs="Times New Roman" w:eastAsiaTheme="minorEastAsia"/>
          <w:w w:val="99"/>
          <w:sz w:val="20"/>
        </w:rPr>
      </w:pPr>
    </w:p>
    <w:p w14:paraId="6A080397">
      <w:pPr>
        <w:pStyle w:val="5"/>
        <w:rPr>
          <w:rFonts w:ascii="Times New Roman" w:hAnsi="Times New Roman" w:cs="Times New Roman" w:eastAsiaTheme="minorEastAsia"/>
          <w:w w:val="99"/>
          <w:sz w:val="20"/>
        </w:rPr>
      </w:pPr>
    </w:p>
    <w:p w14:paraId="74A8B294">
      <w:pPr>
        <w:pStyle w:val="5"/>
        <w:rPr>
          <w:rFonts w:ascii="Times New Roman" w:hAnsi="Times New Roman" w:cs="Times New Roman" w:eastAsiaTheme="minorEastAsia"/>
          <w:w w:val="99"/>
          <w:sz w:val="20"/>
        </w:rPr>
      </w:pPr>
    </w:p>
    <w:p w14:paraId="65864491">
      <w:pPr>
        <w:pStyle w:val="5"/>
        <w:rPr>
          <w:rFonts w:ascii="Times New Roman" w:hAnsi="Times New Roman" w:cs="Times New Roman" w:eastAsiaTheme="minorEastAsia"/>
          <w:w w:val="99"/>
          <w:sz w:val="20"/>
        </w:rPr>
      </w:pPr>
    </w:p>
    <w:p w14:paraId="0EF47CA4">
      <w:pPr>
        <w:pStyle w:val="5"/>
        <w:rPr>
          <w:rFonts w:ascii="Times New Roman" w:hAnsi="Times New Roman" w:cs="Times New Roman" w:eastAsiaTheme="minorEastAsia"/>
          <w:w w:val="99"/>
          <w:sz w:val="20"/>
        </w:rPr>
      </w:pPr>
    </w:p>
    <w:p w14:paraId="762BC928">
      <w:pPr>
        <w:pStyle w:val="5"/>
        <w:rPr>
          <w:rFonts w:ascii="Times New Roman" w:hAnsi="Times New Roman" w:cs="Times New Roman" w:eastAsiaTheme="minorEastAsia"/>
          <w:w w:val="99"/>
          <w:sz w:val="20"/>
        </w:rPr>
      </w:pPr>
    </w:p>
    <w:p w14:paraId="6C0235DB">
      <w:pPr>
        <w:pStyle w:val="5"/>
        <w:rPr>
          <w:rFonts w:ascii="Times New Roman" w:hAnsi="Times New Roman" w:cs="Times New Roman" w:eastAsiaTheme="minorEastAsia"/>
          <w:w w:val="99"/>
          <w:sz w:val="20"/>
        </w:rPr>
      </w:pPr>
    </w:p>
    <w:p w14:paraId="62C10C78">
      <w:pPr>
        <w:pStyle w:val="5"/>
        <w:rPr>
          <w:rFonts w:ascii="Times New Roman" w:hAnsi="Times New Roman" w:cs="Times New Roman" w:eastAsiaTheme="minorEastAsia"/>
          <w:w w:val="99"/>
          <w:sz w:val="20"/>
        </w:rPr>
      </w:pPr>
    </w:p>
    <w:p w14:paraId="18A8FEF9">
      <w:pPr>
        <w:pStyle w:val="5"/>
        <w:rPr>
          <w:rFonts w:ascii="Times New Roman" w:hAnsi="Times New Roman" w:cs="Times New Roman" w:eastAsiaTheme="minorEastAsia"/>
          <w:w w:val="99"/>
          <w:sz w:val="20"/>
        </w:rPr>
      </w:pPr>
    </w:p>
    <w:p w14:paraId="7603B4A8">
      <w:pPr>
        <w:pStyle w:val="5"/>
        <w:rPr>
          <w:rFonts w:ascii="Times New Roman" w:hAnsi="Times New Roman" w:cs="Times New Roman" w:eastAsiaTheme="minorEastAsia"/>
          <w:w w:val="99"/>
          <w:sz w:val="20"/>
        </w:rPr>
      </w:pPr>
    </w:p>
    <w:p w14:paraId="6DCF284B">
      <w:pPr>
        <w:pStyle w:val="5"/>
        <w:rPr>
          <w:rFonts w:ascii="Times New Roman" w:hAnsi="Times New Roman" w:cs="Times New Roman" w:eastAsiaTheme="minorEastAsia"/>
          <w:w w:val="99"/>
          <w:sz w:val="20"/>
        </w:rPr>
      </w:pPr>
    </w:p>
    <w:p w14:paraId="4F7BF509">
      <w:pPr>
        <w:pStyle w:val="5"/>
        <w:rPr>
          <w:rFonts w:ascii="Times New Roman" w:hAnsi="Times New Roman" w:cs="Times New Roman" w:eastAsiaTheme="minorEastAsia"/>
          <w:w w:val="99"/>
          <w:sz w:val="20"/>
        </w:rPr>
      </w:pPr>
    </w:p>
    <w:p w14:paraId="3263F3F2">
      <w:pPr>
        <w:pStyle w:val="5"/>
        <w:rPr>
          <w:rFonts w:ascii="Times New Roman" w:hAnsi="Times New Roman" w:cs="Times New Roman" w:eastAsiaTheme="minorEastAsia"/>
          <w:w w:val="99"/>
          <w:sz w:val="20"/>
        </w:rPr>
      </w:pPr>
    </w:p>
    <w:p w14:paraId="07F9082A">
      <w:pPr>
        <w:pStyle w:val="5"/>
        <w:rPr>
          <w:rFonts w:ascii="Times New Roman" w:hAnsi="Times New Roman" w:cs="Times New Roman" w:eastAsiaTheme="minorEastAsia"/>
          <w:w w:val="99"/>
          <w:sz w:val="20"/>
        </w:rPr>
      </w:pPr>
    </w:p>
    <w:p w14:paraId="23F18FA4">
      <w:pPr>
        <w:pStyle w:val="5"/>
        <w:rPr>
          <w:rFonts w:ascii="Times New Roman" w:hAnsi="Times New Roman" w:cs="Times New Roman" w:eastAsiaTheme="minorEastAsia"/>
          <w:w w:val="99"/>
          <w:sz w:val="20"/>
        </w:rPr>
      </w:pPr>
    </w:p>
    <w:p w14:paraId="5CF82F98">
      <w:pPr>
        <w:pStyle w:val="5"/>
        <w:rPr>
          <w:rFonts w:ascii="Times New Roman" w:hAnsi="Times New Roman" w:cs="Times New Roman" w:eastAsiaTheme="minorEastAsia"/>
          <w:w w:val="99"/>
          <w:sz w:val="20"/>
        </w:rPr>
      </w:pPr>
    </w:p>
    <w:p w14:paraId="5C5BA4A9">
      <w:pPr>
        <w:pStyle w:val="11"/>
        <w:widowControl/>
        <w:spacing w:before="180" w:beforeAutospacing="0" w:after="180" w:afterAutospacing="0" w:line="440" w:lineRule="exact"/>
        <w:outlineLvl w:val="0"/>
        <w:rPr>
          <w:rStyle w:val="15"/>
          <w:rFonts w:ascii="Times New Roman" w:hAnsi="Times New Roman" w:eastAsiaTheme="minorEastAsia"/>
          <w:color w:val="000000" w:themeColor="text1"/>
          <w:w w:val="99"/>
          <w:sz w:val="30"/>
          <w:szCs w:val="30"/>
        </w:rPr>
        <w:sectPr>
          <w:pgSz w:w="11910" w:h="16840"/>
          <w:pgMar w:top="1418" w:right="1418" w:bottom="1418" w:left="1418" w:header="720" w:footer="720" w:gutter="0"/>
          <w:pgNumType w:start="1"/>
          <w:cols w:space="720" w:num="1"/>
        </w:sectPr>
      </w:pPr>
    </w:p>
    <w:p w14:paraId="5369BE6F">
      <w:pPr>
        <w:pStyle w:val="11"/>
        <w:widowControl/>
        <w:spacing w:before="180" w:beforeAutospacing="0" w:after="180" w:afterAutospacing="0" w:line="440" w:lineRule="exact"/>
        <w:outlineLvl w:val="0"/>
        <w:rPr>
          <w:rFonts w:ascii="Times New Roman" w:hAnsi="Times New Roman" w:eastAsiaTheme="minorEastAsia"/>
          <w:color w:val="000000" w:themeColor="text1"/>
          <w:w w:val="99"/>
          <w:sz w:val="30"/>
          <w:szCs w:val="30"/>
        </w:rPr>
      </w:pPr>
      <w:bookmarkStart w:id="0" w:name="_Toc119321061"/>
      <w:r>
        <w:rPr>
          <w:rStyle w:val="15"/>
          <w:rFonts w:ascii="Times New Roman" w:hAnsi="Times New Roman" w:eastAsiaTheme="minorEastAsia"/>
          <w:color w:val="000000" w:themeColor="text1"/>
          <w:w w:val="99"/>
          <w:sz w:val="30"/>
          <w:szCs w:val="30"/>
        </w:rPr>
        <w:t>1 概述</w:t>
      </w:r>
      <w:bookmarkEnd w:id="0"/>
    </w:p>
    <w:p w14:paraId="66638015">
      <w:pPr>
        <w:pStyle w:val="11"/>
        <w:widowControl/>
        <w:spacing w:beforeAutospacing="0" w:afterAutospacing="0" w:line="440" w:lineRule="exact"/>
        <w:ind w:firstLine="474" w:firstLineChars="200"/>
        <w:jc w:val="both"/>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大庆油田有限责任公司</w:t>
      </w:r>
      <w:r>
        <w:rPr>
          <w:rFonts w:hint="eastAsia" w:ascii="Times New Roman" w:hAnsi="Times New Roman" w:eastAsiaTheme="minorEastAsia"/>
          <w:color w:val="000000" w:themeColor="text1"/>
          <w:w w:val="99"/>
          <w:szCs w:val="24"/>
          <w:lang w:eastAsia="zh-CN"/>
        </w:rPr>
        <w:t>第十采油厂</w:t>
      </w:r>
      <w:r>
        <w:rPr>
          <w:rFonts w:ascii="Times New Roman" w:hAnsi="Times New Roman" w:eastAsiaTheme="minorEastAsia"/>
          <w:color w:val="000000" w:themeColor="text1"/>
          <w:w w:val="99"/>
          <w:szCs w:val="24"/>
        </w:rPr>
        <w:t>拟在</w:t>
      </w:r>
      <w:r>
        <w:rPr>
          <w:rFonts w:ascii="Times New Roman" w:hAnsi="Times New Roman" w:eastAsiaTheme="minorEastAsia"/>
          <w:color w:val="000000" w:themeColor="text1"/>
          <w:w w:val="99"/>
          <w:szCs w:val="24"/>
          <w:lang w:bidi="zh-CN"/>
        </w:rPr>
        <w:t>大庆市</w:t>
      </w:r>
      <w:r>
        <w:rPr>
          <w:rFonts w:hint="eastAsia" w:ascii="Times New Roman" w:hAnsi="Times New Roman" w:eastAsiaTheme="minorEastAsia"/>
          <w:color w:val="000000" w:themeColor="text1"/>
          <w:w w:val="99"/>
          <w:szCs w:val="24"/>
          <w:lang w:val="en-US" w:bidi="zh-CN"/>
        </w:rPr>
        <w:t>肇州县朝阳沟镇</w:t>
      </w:r>
      <w:r>
        <w:rPr>
          <w:rFonts w:ascii="Times New Roman" w:hAnsi="Times New Roman" w:eastAsiaTheme="minorEastAsia"/>
          <w:color w:val="000000" w:themeColor="text1"/>
          <w:w w:val="99"/>
          <w:szCs w:val="24"/>
          <w:lang w:bidi="zh-CN"/>
        </w:rPr>
        <w:t>周边</w:t>
      </w:r>
      <w:r>
        <w:rPr>
          <w:rFonts w:ascii="Times New Roman" w:hAnsi="Times New Roman" w:eastAsiaTheme="minorEastAsia"/>
          <w:color w:val="000000" w:themeColor="text1"/>
          <w:w w:val="99"/>
          <w:szCs w:val="24"/>
        </w:rPr>
        <w:t>投资建设</w:t>
      </w:r>
      <w:r>
        <w:rPr>
          <w:rFonts w:hint="eastAsia" w:ascii="Times New Roman" w:hAnsi="Times New Roman" w:eastAsiaTheme="minorEastAsia"/>
          <w:color w:val="000000" w:themeColor="text1"/>
          <w:w w:val="99"/>
          <w:szCs w:val="24"/>
          <w:lang w:eastAsia="zh-CN"/>
        </w:rPr>
        <w:t>朝阳沟油田朝1-朝气3区块扶余油层零散补充调整产能建设地面工程项目</w:t>
      </w:r>
      <w:r>
        <w:rPr>
          <w:rFonts w:ascii="Times New Roman" w:hAnsi="Times New Roman" w:eastAsiaTheme="minorEastAsia"/>
          <w:color w:val="000000" w:themeColor="text1"/>
          <w:w w:val="99"/>
          <w:szCs w:val="24"/>
        </w:rPr>
        <w:t>，</w:t>
      </w:r>
      <w:r>
        <w:rPr>
          <w:rFonts w:hint="eastAsia" w:ascii="Times New Roman" w:hAnsi="Times New Roman" w:eastAsiaTheme="minorEastAsia"/>
          <w:color w:val="000000" w:themeColor="text1"/>
          <w:w w:val="99"/>
          <w:szCs w:val="24"/>
          <w:highlight w:val="none"/>
          <w:lang w:val="en-US" w:eastAsia="zh-CN"/>
        </w:rPr>
        <w:t>于2025年8月2日</w:t>
      </w:r>
      <w:r>
        <w:rPr>
          <w:rFonts w:ascii="Times New Roman" w:hAnsi="Times New Roman" w:eastAsiaTheme="minorEastAsia"/>
          <w:color w:val="000000" w:themeColor="text1"/>
          <w:w w:val="99"/>
          <w:szCs w:val="24"/>
        </w:rPr>
        <w:t>委托</w:t>
      </w:r>
      <w:r>
        <w:rPr>
          <w:rFonts w:hint="eastAsia" w:ascii="Times New Roman" w:hAnsi="Times New Roman" w:eastAsiaTheme="minorEastAsia"/>
          <w:color w:val="000000" w:themeColor="text1"/>
          <w:w w:val="99"/>
          <w:szCs w:val="24"/>
          <w:lang w:val="en-US" w:eastAsia="zh-CN"/>
        </w:rPr>
        <w:t>森诺科技有限公司</w:t>
      </w:r>
      <w:r>
        <w:rPr>
          <w:rFonts w:ascii="Times New Roman" w:hAnsi="Times New Roman" w:eastAsiaTheme="minorEastAsia"/>
          <w:color w:val="000000" w:themeColor="text1"/>
          <w:w w:val="99"/>
          <w:szCs w:val="24"/>
        </w:rPr>
        <w:t>进行本项目环境影响评价工作，并按照《环境影响评价公众参与办法》（生态环境部第4号，2019年1月1日起实施）的规定在本项目环境影响报告书编制阶段开展了公众参与工作。</w:t>
      </w:r>
    </w:p>
    <w:p w14:paraId="6FFDC3DE">
      <w:pPr>
        <w:pStyle w:val="11"/>
        <w:widowControl/>
        <w:spacing w:beforeAutospacing="0" w:afterAutospacing="0" w:line="440" w:lineRule="exact"/>
        <w:ind w:firstLine="474" w:firstLineChars="200"/>
        <w:jc w:val="both"/>
        <w:rPr>
          <w:rFonts w:ascii="Times New Roman" w:hAnsi="Times New Roman" w:eastAsiaTheme="minorEastAsia"/>
          <w:color w:val="000000" w:themeColor="text1"/>
          <w:w w:val="99"/>
          <w:szCs w:val="24"/>
          <w:highlight w:val="yellow"/>
        </w:rPr>
      </w:pPr>
      <w:r>
        <w:rPr>
          <w:rFonts w:ascii="Times New Roman" w:hAnsi="Times New Roman" w:eastAsiaTheme="minorEastAsia"/>
          <w:color w:val="0000FF"/>
          <w:w w:val="99"/>
          <w:szCs w:val="24"/>
          <w:highlight w:val="none"/>
        </w:rPr>
        <w:t>建设单位于</w:t>
      </w:r>
      <w:r>
        <w:rPr>
          <w:rFonts w:ascii="Times New Roman" w:hAnsi="Times New Roman" w:eastAsiaTheme="minorEastAsia"/>
          <w:color w:val="0000FF"/>
          <w:w w:val="99"/>
          <w:szCs w:val="24"/>
          <w:highlight w:val="none"/>
          <w:lang w:val="zh-CN" w:bidi="zh-CN"/>
        </w:rPr>
        <w:t>202</w:t>
      </w:r>
      <w:r>
        <w:rPr>
          <w:rFonts w:hint="eastAsia" w:ascii="Times New Roman" w:hAnsi="Times New Roman" w:eastAsiaTheme="minorEastAsia"/>
          <w:color w:val="0000FF"/>
          <w:w w:val="99"/>
          <w:szCs w:val="24"/>
          <w:highlight w:val="none"/>
          <w:lang w:val="en-US" w:bidi="zh-CN"/>
        </w:rPr>
        <w:t>5</w:t>
      </w:r>
      <w:r>
        <w:rPr>
          <w:rFonts w:ascii="Times New Roman" w:hAnsi="Times New Roman" w:eastAsiaTheme="minorEastAsia"/>
          <w:color w:val="0000FF"/>
          <w:w w:val="99"/>
          <w:szCs w:val="24"/>
          <w:highlight w:val="none"/>
          <w:lang w:val="zh-CN" w:bidi="zh-CN"/>
        </w:rPr>
        <w:t>年</w:t>
      </w:r>
      <w:r>
        <w:rPr>
          <w:rFonts w:hint="eastAsia" w:ascii="Times New Roman" w:hAnsi="Times New Roman" w:eastAsiaTheme="minorEastAsia"/>
          <w:color w:val="0000FF"/>
          <w:w w:val="99"/>
          <w:szCs w:val="24"/>
          <w:highlight w:val="none"/>
          <w:lang w:val="en-US" w:bidi="zh-CN"/>
        </w:rPr>
        <w:t>10</w:t>
      </w:r>
      <w:r>
        <w:rPr>
          <w:rFonts w:ascii="Times New Roman" w:hAnsi="Times New Roman" w:eastAsiaTheme="minorEastAsia"/>
          <w:color w:val="0000FF"/>
          <w:w w:val="99"/>
          <w:szCs w:val="24"/>
          <w:highlight w:val="none"/>
          <w:lang w:val="zh-CN" w:bidi="zh-CN"/>
        </w:rPr>
        <w:t>月2</w:t>
      </w:r>
      <w:r>
        <w:rPr>
          <w:rFonts w:hint="eastAsia" w:ascii="Times New Roman" w:hAnsi="Times New Roman" w:eastAsiaTheme="minorEastAsia"/>
          <w:color w:val="0000FF"/>
          <w:w w:val="99"/>
          <w:szCs w:val="24"/>
          <w:highlight w:val="none"/>
          <w:lang w:val="en-US" w:bidi="zh-CN"/>
        </w:rPr>
        <w:t>0</w:t>
      </w:r>
      <w:r>
        <w:rPr>
          <w:rFonts w:ascii="Times New Roman" w:hAnsi="Times New Roman" w:eastAsiaTheme="minorEastAsia"/>
          <w:color w:val="0000FF"/>
          <w:w w:val="99"/>
          <w:szCs w:val="24"/>
          <w:highlight w:val="none"/>
          <w:lang w:val="zh-CN" w:bidi="zh-CN"/>
        </w:rPr>
        <w:t>日</w:t>
      </w:r>
      <w:r>
        <w:rPr>
          <w:rFonts w:ascii="Times New Roman" w:hAnsi="Times New Roman" w:eastAsiaTheme="minorEastAsia"/>
          <w:color w:val="0000FF"/>
          <w:w w:val="99"/>
          <w:szCs w:val="24"/>
          <w:highlight w:val="none"/>
        </w:rPr>
        <w:t>首次公开了本项目环境影响评价信息，于</w:t>
      </w:r>
      <w:r>
        <w:rPr>
          <w:rFonts w:ascii="Times New Roman" w:hAnsi="Times New Roman" w:eastAsiaTheme="minorEastAsia"/>
          <w:color w:val="0000FF"/>
          <w:w w:val="99"/>
          <w:szCs w:val="24"/>
          <w:highlight w:val="none"/>
          <w:lang w:val="zh-CN" w:bidi="zh-CN"/>
        </w:rPr>
        <w:t>202</w:t>
      </w:r>
      <w:r>
        <w:rPr>
          <w:rFonts w:hint="eastAsia" w:ascii="Times New Roman" w:hAnsi="Times New Roman" w:eastAsiaTheme="minorEastAsia"/>
          <w:color w:val="0000FF"/>
          <w:w w:val="99"/>
          <w:szCs w:val="24"/>
          <w:highlight w:val="none"/>
          <w:lang w:val="en-US" w:bidi="zh-CN"/>
        </w:rPr>
        <w:t>5</w:t>
      </w:r>
      <w:r>
        <w:rPr>
          <w:rFonts w:ascii="Times New Roman" w:hAnsi="Times New Roman" w:eastAsiaTheme="minorEastAsia"/>
          <w:color w:val="0000FF"/>
          <w:w w:val="99"/>
          <w:szCs w:val="24"/>
          <w:highlight w:val="none"/>
          <w:lang w:val="zh-CN" w:bidi="zh-CN"/>
        </w:rPr>
        <w:t>年1</w:t>
      </w:r>
      <w:r>
        <w:rPr>
          <w:rFonts w:hint="eastAsia" w:ascii="Times New Roman" w:hAnsi="Times New Roman" w:eastAsiaTheme="minorEastAsia"/>
          <w:color w:val="0000FF"/>
          <w:w w:val="99"/>
          <w:szCs w:val="24"/>
          <w:highlight w:val="none"/>
          <w:lang w:val="en-US" w:bidi="zh-CN"/>
        </w:rPr>
        <w:t>2</w:t>
      </w:r>
      <w:r>
        <w:rPr>
          <w:rFonts w:ascii="Times New Roman" w:hAnsi="Times New Roman" w:eastAsiaTheme="minorEastAsia"/>
          <w:color w:val="0000FF"/>
          <w:w w:val="99"/>
          <w:szCs w:val="24"/>
          <w:highlight w:val="none"/>
          <w:lang w:val="zh-CN" w:bidi="zh-CN"/>
        </w:rPr>
        <w:t>月</w:t>
      </w:r>
      <w:r>
        <w:rPr>
          <w:rFonts w:hint="eastAsia" w:ascii="Times New Roman" w:hAnsi="Times New Roman" w:eastAsiaTheme="minorEastAsia"/>
          <w:color w:val="0000FF"/>
          <w:w w:val="99"/>
          <w:szCs w:val="24"/>
          <w:highlight w:val="none"/>
          <w:lang w:val="en-US" w:bidi="zh-CN"/>
        </w:rPr>
        <w:t>1</w:t>
      </w:r>
      <w:r>
        <w:rPr>
          <w:rFonts w:ascii="Times New Roman" w:hAnsi="Times New Roman" w:eastAsiaTheme="minorEastAsia"/>
          <w:color w:val="0000FF"/>
          <w:w w:val="99"/>
          <w:szCs w:val="24"/>
          <w:highlight w:val="none"/>
          <w:lang w:val="zh-CN" w:bidi="zh-CN"/>
        </w:rPr>
        <w:t>6日-1</w:t>
      </w:r>
      <w:r>
        <w:rPr>
          <w:rFonts w:hint="eastAsia" w:ascii="Times New Roman" w:hAnsi="Times New Roman" w:eastAsiaTheme="minorEastAsia"/>
          <w:color w:val="0000FF"/>
          <w:w w:val="99"/>
          <w:szCs w:val="24"/>
          <w:highlight w:val="none"/>
          <w:lang w:val="en-US" w:bidi="zh-CN"/>
        </w:rPr>
        <w:t>2</w:t>
      </w:r>
      <w:r>
        <w:rPr>
          <w:rFonts w:ascii="Times New Roman" w:hAnsi="Times New Roman" w:eastAsiaTheme="minorEastAsia"/>
          <w:color w:val="0000FF"/>
          <w:w w:val="99"/>
          <w:szCs w:val="24"/>
          <w:highlight w:val="none"/>
          <w:lang w:val="zh-CN" w:bidi="zh-CN"/>
        </w:rPr>
        <w:t>月</w:t>
      </w:r>
      <w:r>
        <w:rPr>
          <w:rFonts w:hint="eastAsia" w:ascii="Times New Roman" w:hAnsi="Times New Roman" w:eastAsiaTheme="minorEastAsia"/>
          <w:color w:val="0000FF"/>
          <w:w w:val="99"/>
          <w:szCs w:val="24"/>
          <w:highlight w:val="none"/>
          <w:lang w:val="en-US" w:bidi="zh-CN"/>
        </w:rPr>
        <w:t>29</w:t>
      </w:r>
      <w:r>
        <w:rPr>
          <w:rFonts w:ascii="Times New Roman" w:hAnsi="Times New Roman" w:eastAsiaTheme="minorEastAsia"/>
          <w:color w:val="0000FF"/>
          <w:w w:val="99"/>
          <w:szCs w:val="24"/>
          <w:highlight w:val="none"/>
          <w:lang w:val="zh-CN" w:bidi="zh-CN"/>
        </w:rPr>
        <w:t>日</w:t>
      </w:r>
      <w:r>
        <w:rPr>
          <w:rFonts w:ascii="Times New Roman" w:hAnsi="Times New Roman" w:eastAsiaTheme="minorEastAsia"/>
          <w:color w:val="0000FF"/>
          <w:w w:val="99"/>
          <w:szCs w:val="24"/>
          <w:highlight w:val="none"/>
        </w:rPr>
        <w:t>公开了本项目环境影响报告书征求意见稿，分别在</w:t>
      </w:r>
      <w:r>
        <w:rPr>
          <w:rFonts w:ascii="Times New Roman" w:hAnsi="Times New Roman" w:eastAsiaTheme="minorEastAsia"/>
          <w:color w:val="0000FF"/>
          <w:w w:val="99"/>
          <w:szCs w:val="24"/>
          <w:highlight w:val="none"/>
          <w:lang w:val="zh-CN" w:bidi="zh-CN"/>
        </w:rPr>
        <w:t>202</w:t>
      </w:r>
      <w:r>
        <w:rPr>
          <w:rFonts w:hint="eastAsia" w:ascii="Times New Roman" w:hAnsi="Times New Roman" w:eastAsiaTheme="minorEastAsia"/>
          <w:color w:val="0000FF"/>
          <w:w w:val="99"/>
          <w:szCs w:val="24"/>
          <w:highlight w:val="none"/>
          <w:lang w:val="en-US" w:bidi="zh-CN"/>
        </w:rPr>
        <w:t>5</w:t>
      </w:r>
      <w:r>
        <w:rPr>
          <w:rFonts w:ascii="Times New Roman" w:hAnsi="Times New Roman" w:eastAsiaTheme="minorEastAsia"/>
          <w:color w:val="0000FF"/>
          <w:w w:val="99"/>
          <w:szCs w:val="24"/>
          <w:highlight w:val="none"/>
          <w:lang w:val="zh-CN" w:bidi="zh-CN"/>
        </w:rPr>
        <w:t>年1</w:t>
      </w:r>
      <w:r>
        <w:rPr>
          <w:rFonts w:hint="eastAsia" w:ascii="Times New Roman" w:hAnsi="Times New Roman" w:eastAsiaTheme="minorEastAsia"/>
          <w:color w:val="0000FF"/>
          <w:w w:val="99"/>
          <w:szCs w:val="24"/>
          <w:highlight w:val="none"/>
          <w:lang w:val="en-US" w:bidi="zh-CN"/>
        </w:rPr>
        <w:t>2</w:t>
      </w:r>
      <w:r>
        <w:rPr>
          <w:rFonts w:ascii="Times New Roman" w:hAnsi="Times New Roman" w:eastAsiaTheme="minorEastAsia"/>
          <w:color w:val="0000FF"/>
          <w:w w:val="99"/>
          <w:szCs w:val="24"/>
          <w:highlight w:val="none"/>
          <w:lang w:val="zh-CN" w:bidi="zh-CN"/>
        </w:rPr>
        <w:t>月</w:t>
      </w:r>
      <w:r>
        <w:rPr>
          <w:rFonts w:hint="eastAsia" w:ascii="Times New Roman" w:hAnsi="Times New Roman" w:eastAsiaTheme="minorEastAsia"/>
          <w:color w:val="0000FF"/>
          <w:w w:val="99"/>
          <w:szCs w:val="24"/>
          <w:highlight w:val="none"/>
          <w:lang w:val="en-US" w:bidi="zh-CN"/>
        </w:rPr>
        <w:t>19</w:t>
      </w:r>
      <w:r>
        <w:rPr>
          <w:rFonts w:ascii="Times New Roman" w:hAnsi="Times New Roman" w:eastAsiaTheme="minorEastAsia"/>
          <w:color w:val="0000FF"/>
          <w:w w:val="99"/>
          <w:szCs w:val="24"/>
          <w:highlight w:val="none"/>
          <w:lang w:val="zh-CN" w:bidi="zh-CN"/>
        </w:rPr>
        <w:t>日</w:t>
      </w:r>
      <w:r>
        <w:rPr>
          <w:rFonts w:ascii="Times New Roman" w:hAnsi="Times New Roman" w:eastAsiaTheme="minorEastAsia"/>
          <w:color w:val="0000FF"/>
          <w:w w:val="99"/>
          <w:szCs w:val="24"/>
          <w:highlight w:val="none"/>
        </w:rPr>
        <w:t>和</w:t>
      </w:r>
      <w:r>
        <w:rPr>
          <w:rFonts w:ascii="Times New Roman" w:hAnsi="Times New Roman" w:eastAsiaTheme="minorEastAsia"/>
          <w:color w:val="0000FF"/>
          <w:w w:val="99"/>
          <w:szCs w:val="24"/>
          <w:highlight w:val="none"/>
          <w:lang w:val="zh-CN" w:bidi="zh-CN"/>
        </w:rPr>
        <w:t>202</w:t>
      </w:r>
      <w:r>
        <w:rPr>
          <w:rFonts w:hint="eastAsia" w:ascii="Times New Roman" w:hAnsi="Times New Roman" w:eastAsiaTheme="minorEastAsia"/>
          <w:color w:val="0000FF"/>
          <w:w w:val="99"/>
          <w:szCs w:val="24"/>
          <w:highlight w:val="none"/>
          <w:lang w:val="en-US" w:bidi="zh-CN"/>
        </w:rPr>
        <w:t>5</w:t>
      </w:r>
      <w:r>
        <w:rPr>
          <w:rFonts w:ascii="Times New Roman" w:hAnsi="Times New Roman" w:eastAsiaTheme="minorEastAsia"/>
          <w:color w:val="0000FF"/>
          <w:w w:val="99"/>
          <w:szCs w:val="24"/>
          <w:highlight w:val="none"/>
          <w:lang w:val="zh-CN" w:bidi="zh-CN"/>
        </w:rPr>
        <w:t>年1</w:t>
      </w:r>
      <w:r>
        <w:rPr>
          <w:rFonts w:hint="eastAsia" w:ascii="Times New Roman" w:hAnsi="Times New Roman" w:eastAsiaTheme="minorEastAsia"/>
          <w:color w:val="0000FF"/>
          <w:w w:val="99"/>
          <w:szCs w:val="24"/>
          <w:highlight w:val="none"/>
          <w:lang w:val="en-US" w:bidi="zh-CN"/>
        </w:rPr>
        <w:t>2</w:t>
      </w:r>
      <w:r>
        <w:rPr>
          <w:rFonts w:ascii="Times New Roman" w:hAnsi="Times New Roman" w:eastAsiaTheme="minorEastAsia"/>
          <w:color w:val="0000FF"/>
          <w:w w:val="99"/>
          <w:szCs w:val="24"/>
          <w:highlight w:val="none"/>
          <w:lang w:val="zh-CN" w:bidi="zh-CN"/>
        </w:rPr>
        <w:t>月2</w:t>
      </w:r>
      <w:r>
        <w:rPr>
          <w:rFonts w:hint="eastAsia" w:ascii="Times New Roman" w:hAnsi="Times New Roman" w:eastAsiaTheme="minorEastAsia"/>
          <w:color w:val="0000FF"/>
          <w:w w:val="99"/>
          <w:szCs w:val="24"/>
          <w:highlight w:val="none"/>
          <w:lang w:val="en-US" w:bidi="zh-CN"/>
        </w:rPr>
        <w:t>2</w:t>
      </w:r>
      <w:r>
        <w:rPr>
          <w:rFonts w:ascii="Times New Roman" w:hAnsi="Times New Roman" w:eastAsiaTheme="minorEastAsia"/>
          <w:color w:val="0000FF"/>
          <w:w w:val="99"/>
          <w:szCs w:val="24"/>
          <w:highlight w:val="none"/>
          <w:lang w:val="zh-CN" w:bidi="zh-CN"/>
        </w:rPr>
        <w:t>日</w:t>
      </w:r>
      <w:r>
        <w:rPr>
          <w:rFonts w:ascii="Times New Roman" w:hAnsi="Times New Roman" w:eastAsiaTheme="minorEastAsia"/>
          <w:color w:val="0000FF"/>
          <w:w w:val="99"/>
          <w:szCs w:val="24"/>
          <w:highlight w:val="none"/>
        </w:rPr>
        <w:t>进行了2次报纸公示。在</w:t>
      </w:r>
      <w:r>
        <w:rPr>
          <w:rFonts w:ascii="Times New Roman" w:hAnsi="Times New Roman" w:eastAsiaTheme="minorEastAsia"/>
          <w:color w:val="0000FF"/>
          <w:w w:val="99"/>
          <w:szCs w:val="24"/>
          <w:highlight w:val="none"/>
          <w:lang w:val="zh-CN" w:bidi="zh-CN"/>
        </w:rPr>
        <w:t>202</w:t>
      </w:r>
      <w:r>
        <w:rPr>
          <w:rFonts w:hint="eastAsia" w:ascii="Times New Roman" w:hAnsi="Times New Roman" w:eastAsiaTheme="minorEastAsia"/>
          <w:color w:val="0000FF"/>
          <w:w w:val="99"/>
          <w:szCs w:val="24"/>
          <w:highlight w:val="none"/>
          <w:lang w:val="en-US" w:bidi="zh-CN"/>
        </w:rPr>
        <w:t>4</w:t>
      </w:r>
      <w:r>
        <w:rPr>
          <w:rFonts w:ascii="Times New Roman" w:hAnsi="Times New Roman" w:eastAsiaTheme="minorEastAsia"/>
          <w:color w:val="0000FF"/>
          <w:w w:val="99"/>
          <w:szCs w:val="24"/>
          <w:highlight w:val="none"/>
          <w:lang w:val="zh-CN" w:bidi="zh-CN"/>
        </w:rPr>
        <w:t>年1</w:t>
      </w:r>
      <w:r>
        <w:rPr>
          <w:rFonts w:hint="eastAsia" w:ascii="Times New Roman" w:hAnsi="Times New Roman" w:eastAsiaTheme="minorEastAsia"/>
          <w:color w:val="0000FF"/>
          <w:w w:val="99"/>
          <w:szCs w:val="24"/>
          <w:highlight w:val="none"/>
          <w:lang w:val="en-US" w:bidi="zh-CN"/>
        </w:rPr>
        <w:t>2</w:t>
      </w:r>
      <w:r>
        <w:rPr>
          <w:rFonts w:ascii="Times New Roman" w:hAnsi="Times New Roman" w:eastAsiaTheme="minorEastAsia"/>
          <w:color w:val="0000FF"/>
          <w:w w:val="99"/>
          <w:szCs w:val="24"/>
          <w:highlight w:val="none"/>
          <w:lang w:val="zh-CN" w:bidi="zh-CN"/>
        </w:rPr>
        <w:t>月</w:t>
      </w:r>
      <w:r>
        <w:rPr>
          <w:rFonts w:hint="eastAsia" w:ascii="Times New Roman" w:hAnsi="Times New Roman" w:eastAsiaTheme="minorEastAsia"/>
          <w:color w:val="0000FF"/>
          <w:w w:val="99"/>
          <w:szCs w:val="24"/>
          <w:highlight w:val="none"/>
          <w:lang w:val="en-US" w:bidi="zh-CN"/>
        </w:rPr>
        <w:t>16</w:t>
      </w:r>
      <w:r>
        <w:rPr>
          <w:rFonts w:ascii="Times New Roman" w:hAnsi="Times New Roman" w:eastAsiaTheme="minorEastAsia"/>
          <w:color w:val="0000FF"/>
          <w:w w:val="99"/>
          <w:szCs w:val="24"/>
          <w:highlight w:val="none"/>
          <w:lang w:val="zh-CN" w:bidi="zh-CN"/>
        </w:rPr>
        <w:t>日</w:t>
      </w:r>
      <w:r>
        <w:rPr>
          <w:rFonts w:ascii="Times New Roman" w:hAnsi="Times New Roman" w:eastAsiaTheme="minorEastAsia"/>
          <w:color w:val="0000FF"/>
          <w:w w:val="99"/>
          <w:szCs w:val="24"/>
          <w:highlight w:val="none"/>
        </w:rPr>
        <w:t>在公众知悉的场所张贴了公告并持续公开了10个工作日。</w:t>
      </w:r>
    </w:p>
    <w:p w14:paraId="55C88E9A">
      <w:pPr>
        <w:pStyle w:val="11"/>
        <w:widowControl/>
        <w:spacing w:before="180" w:beforeAutospacing="0" w:after="180" w:afterAutospacing="0" w:line="440" w:lineRule="exact"/>
        <w:outlineLvl w:val="0"/>
        <w:rPr>
          <w:rStyle w:val="15"/>
          <w:rFonts w:ascii="Times New Roman" w:hAnsi="Times New Roman" w:eastAsiaTheme="minorEastAsia"/>
          <w:color w:val="000000" w:themeColor="text1"/>
          <w:w w:val="99"/>
          <w:sz w:val="30"/>
          <w:szCs w:val="30"/>
        </w:rPr>
      </w:pPr>
      <w:bookmarkStart w:id="1" w:name="_Toc119321062"/>
      <w:r>
        <w:rPr>
          <w:rStyle w:val="15"/>
          <w:rFonts w:ascii="Times New Roman" w:hAnsi="Times New Roman" w:eastAsiaTheme="minorEastAsia"/>
          <w:color w:val="000000" w:themeColor="text1"/>
          <w:w w:val="99"/>
          <w:sz w:val="30"/>
          <w:szCs w:val="30"/>
        </w:rPr>
        <w:t>2 首次环境影响评价信息公开情况</w:t>
      </w:r>
      <w:bookmarkEnd w:id="1"/>
    </w:p>
    <w:p w14:paraId="5A0CCD7F">
      <w:pPr>
        <w:pStyle w:val="11"/>
        <w:widowControl/>
        <w:spacing w:before="120" w:beforeAutospacing="0" w:after="120" w:afterAutospacing="0" w:line="440" w:lineRule="exact"/>
        <w:rPr>
          <w:rFonts w:ascii="Times New Roman" w:hAnsi="Times New Roman" w:eastAsiaTheme="minorEastAsia"/>
          <w:color w:val="000000" w:themeColor="text1"/>
          <w:w w:val="99"/>
          <w:sz w:val="28"/>
          <w:szCs w:val="28"/>
        </w:rPr>
      </w:pPr>
      <w:r>
        <w:rPr>
          <w:rStyle w:val="15"/>
          <w:rFonts w:ascii="Times New Roman" w:hAnsi="Times New Roman" w:eastAsiaTheme="minorEastAsia"/>
          <w:color w:val="000000" w:themeColor="text1"/>
          <w:w w:val="99"/>
          <w:sz w:val="28"/>
          <w:szCs w:val="28"/>
        </w:rPr>
        <w:t>2.1 公开内容及日期</w:t>
      </w:r>
    </w:p>
    <w:p w14:paraId="098F172B">
      <w:pPr>
        <w:pStyle w:val="11"/>
        <w:widowControl/>
        <w:spacing w:before="60" w:beforeAutospacing="0" w:after="60" w:afterAutospacing="0" w:line="440" w:lineRule="exact"/>
        <w:rPr>
          <w:rStyle w:val="15"/>
          <w:rFonts w:ascii="Times New Roman" w:hAnsi="Times New Roman" w:eastAsiaTheme="minorEastAsia"/>
          <w:color w:val="000000" w:themeColor="text1"/>
          <w:w w:val="99"/>
          <w:szCs w:val="24"/>
        </w:rPr>
      </w:pPr>
      <w:r>
        <w:rPr>
          <w:rStyle w:val="15"/>
          <w:rFonts w:ascii="Times New Roman" w:hAnsi="Times New Roman" w:eastAsiaTheme="minorEastAsia"/>
          <w:color w:val="000000" w:themeColor="text1"/>
          <w:w w:val="99"/>
          <w:szCs w:val="24"/>
        </w:rPr>
        <w:t>2.1.1公开内容</w:t>
      </w:r>
    </w:p>
    <w:p w14:paraId="0D7D04E2">
      <w:pPr>
        <w:autoSpaceDE/>
        <w:autoSpaceDN/>
        <w:spacing w:line="440" w:lineRule="exact"/>
        <w:jc w:val="center"/>
        <w:rPr>
          <w:rFonts w:ascii="Times New Roman" w:hAnsi="Times New Roman" w:cs="Times New Roman" w:eastAsiaTheme="minorEastAsia"/>
          <w:bCs/>
          <w:w w:val="99"/>
          <w:kern w:val="2"/>
          <w:sz w:val="24"/>
          <w:szCs w:val="24"/>
          <w:lang w:val="en-US" w:bidi="ar-SA"/>
        </w:rPr>
      </w:pPr>
      <w:r>
        <w:rPr>
          <w:rFonts w:hint="eastAsia" w:ascii="Times New Roman" w:hAnsi="Times New Roman" w:cs="Times New Roman" w:eastAsiaTheme="minorEastAsia"/>
          <w:bCs/>
          <w:w w:val="99"/>
          <w:kern w:val="2"/>
          <w:sz w:val="24"/>
          <w:szCs w:val="24"/>
          <w:lang w:val="en-US" w:eastAsia="zh-CN" w:bidi="ar-SA"/>
        </w:rPr>
        <w:t>朝阳沟油田朝1-朝气3区块扶余油层零散补充调整产能建设地面工程项目</w:t>
      </w:r>
    </w:p>
    <w:p w14:paraId="098EABA4">
      <w:pPr>
        <w:autoSpaceDE/>
        <w:autoSpaceDN/>
        <w:spacing w:line="440" w:lineRule="exact"/>
        <w:jc w:val="center"/>
        <w:rPr>
          <w:rFonts w:ascii="Times New Roman" w:hAnsi="Times New Roman" w:cs="Times New Roman" w:eastAsiaTheme="minorEastAsia"/>
          <w:w w:val="99"/>
          <w:kern w:val="2"/>
          <w:sz w:val="24"/>
          <w:szCs w:val="24"/>
          <w:lang w:val="en-US" w:bidi="ar-SA"/>
        </w:rPr>
      </w:pPr>
      <w:r>
        <w:rPr>
          <w:rFonts w:hint="eastAsia" w:ascii="Times New Roman" w:hAnsi="Times New Roman" w:cs="Times New Roman" w:eastAsiaTheme="minorEastAsia"/>
          <w:bCs/>
          <w:w w:val="99"/>
          <w:kern w:val="2"/>
          <w:sz w:val="24"/>
          <w:szCs w:val="24"/>
          <w:lang w:val="en-US" w:bidi="ar-SA"/>
        </w:rPr>
        <w:t>首次环境影响评价信息公开</w:t>
      </w:r>
    </w:p>
    <w:p w14:paraId="3BAD70C8">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p>
    <w:p w14:paraId="2CAE5380">
      <w:pPr>
        <w:spacing w:line="500" w:lineRule="exact"/>
        <w:ind w:firstLine="474" w:firstLineChars="200"/>
        <w:rPr>
          <w:rFonts w:hint="default" w:ascii="Times New Roman" w:hAnsi="Times New Roman" w:cs="Times New Roman"/>
          <w:w w:val="99"/>
          <w:sz w:val="24"/>
          <w:szCs w:val="24"/>
        </w:rPr>
      </w:pPr>
      <w:r>
        <w:rPr>
          <w:rFonts w:hint="default" w:ascii="Times New Roman" w:hAnsi="Times New Roman" w:cs="Times New Roman"/>
          <w:w w:val="99"/>
          <w:sz w:val="24"/>
          <w:szCs w:val="24"/>
        </w:rPr>
        <w:t>根据《环境影响评价公众参与办法》（生态环境部第4号，2019年1月1日起实施）的规定，为了便于公众了解本项目环境影响评价的相关情况，现将有关信息公布如下：</w:t>
      </w:r>
    </w:p>
    <w:p w14:paraId="35D5E1A1">
      <w:pPr>
        <w:spacing w:line="500" w:lineRule="exact"/>
        <w:ind w:firstLine="474" w:firstLineChars="200"/>
        <w:rPr>
          <w:rFonts w:hint="default" w:ascii="Times New Roman" w:hAnsi="Times New Roman" w:cs="Times New Roman"/>
          <w:w w:val="99"/>
          <w:sz w:val="24"/>
          <w:szCs w:val="24"/>
        </w:rPr>
      </w:pPr>
      <w:r>
        <w:rPr>
          <w:rFonts w:hint="default" w:ascii="Times New Roman" w:hAnsi="Times New Roman" w:cs="Times New Roman"/>
          <w:w w:val="99"/>
          <w:sz w:val="24"/>
          <w:szCs w:val="24"/>
        </w:rPr>
        <w:t>（一）建设项目名称、选址选线、建设内容等基本情况：</w:t>
      </w:r>
    </w:p>
    <w:p w14:paraId="4BF3314F">
      <w:pPr>
        <w:spacing w:line="500" w:lineRule="exact"/>
        <w:ind w:firstLine="474" w:firstLineChars="200"/>
        <w:rPr>
          <w:rFonts w:hint="default" w:ascii="Times New Roman" w:hAnsi="Times New Roman" w:cs="Times New Roman"/>
          <w:w w:val="99"/>
          <w:sz w:val="24"/>
          <w:szCs w:val="24"/>
          <w:lang w:val="en-US"/>
        </w:rPr>
      </w:pPr>
      <w:r>
        <w:rPr>
          <w:rFonts w:hint="default" w:ascii="Times New Roman" w:hAnsi="Times New Roman" w:cs="Times New Roman"/>
          <w:w w:val="99"/>
          <w:sz w:val="24"/>
          <w:szCs w:val="24"/>
          <w:lang w:val="en-US"/>
        </w:rPr>
        <w:t>项目名称：</w:t>
      </w:r>
      <w:r>
        <w:rPr>
          <w:rFonts w:hint="eastAsia" w:ascii="Times New Roman" w:hAnsi="Times New Roman" w:cs="Times New Roman"/>
          <w:w w:val="99"/>
          <w:sz w:val="24"/>
          <w:szCs w:val="24"/>
          <w:lang w:val="en-US" w:eastAsia="zh-CN"/>
        </w:rPr>
        <w:t>朝阳沟油田朝1-朝气3区块扶余油层零散补充调整产能建设地面工程项目</w:t>
      </w:r>
    </w:p>
    <w:p w14:paraId="1C8CDE0C">
      <w:pPr>
        <w:spacing w:line="500" w:lineRule="exact"/>
        <w:ind w:firstLine="474" w:firstLineChars="200"/>
        <w:rPr>
          <w:rFonts w:hint="default" w:ascii="Times New Roman" w:hAnsi="Times New Roman" w:cs="Times New Roman"/>
          <w:w w:val="99"/>
          <w:sz w:val="24"/>
          <w:szCs w:val="24"/>
          <w:lang w:val="en-US"/>
        </w:rPr>
      </w:pPr>
      <w:r>
        <w:rPr>
          <w:rFonts w:hint="default" w:ascii="Times New Roman" w:hAnsi="Times New Roman" w:cs="Times New Roman"/>
          <w:w w:val="99"/>
          <w:sz w:val="24"/>
          <w:szCs w:val="24"/>
          <w:lang w:val="en-US"/>
        </w:rPr>
        <w:t>建设地点：大庆市</w:t>
      </w:r>
      <w:r>
        <w:rPr>
          <w:rFonts w:hint="eastAsia" w:ascii="Times New Roman" w:hAnsi="Times New Roman" w:cs="Times New Roman"/>
          <w:w w:val="99"/>
          <w:sz w:val="24"/>
          <w:szCs w:val="24"/>
          <w:lang w:val="en-US" w:eastAsia="zh-CN"/>
        </w:rPr>
        <w:t>肇州县朝阳沟镇</w:t>
      </w:r>
      <w:r>
        <w:rPr>
          <w:rFonts w:hint="default" w:ascii="Times New Roman" w:hAnsi="Times New Roman" w:cs="Times New Roman"/>
          <w:w w:val="99"/>
          <w:sz w:val="24"/>
          <w:szCs w:val="24"/>
          <w:lang w:val="en-US"/>
        </w:rPr>
        <w:t>周边</w:t>
      </w:r>
    </w:p>
    <w:p w14:paraId="2B4640DA">
      <w:pPr>
        <w:spacing w:line="500" w:lineRule="exact"/>
        <w:ind w:firstLine="474" w:firstLineChars="200"/>
        <w:rPr>
          <w:rFonts w:hint="default" w:ascii="Times New Roman" w:hAnsi="Times New Roman" w:cs="Times New Roman"/>
          <w:w w:val="99"/>
          <w:sz w:val="24"/>
          <w:szCs w:val="24"/>
          <w:lang w:val="en-US" w:eastAsia="zh-CN"/>
        </w:rPr>
      </w:pPr>
      <w:r>
        <w:rPr>
          <w:rFonts w:hint="default" w:ascii="Times New Roman" w:hAnsi="Times New Roman" w:cs="Times New Roman"/>
          <w:w w:val="99"/>
          <w:sz w:val="24"/>
          <w:szCs w:val="24"/>
          <w:lang w:val="en-US" w:eastAsia="zh-CN"/>
        </w:rPr>
        <w:t>建设规模：本项目新钻井9口（其中：油井1口、转注井1口），新建1座平台井场和8口单井井场，采取射孔和压裂完井；就近接入周边已建 7 座集油阀组间的已建集油环上，配套新建井场集油管道1.6km，新建注水管道0.82km，新建油井全部依托已建管网，采用“点升温、线维温”的电加热集油流程，就近挂接至已建系统；并配套建设井口电加热器、供配电、道路等辅助工程，预计建成产能0.52×10</w:t>
      </w:r>
      <w:r>
        <w:rPr>
          <w:rFonts w:hint="default" w:ascii="Times New Roman" w:hAnsi="Times New Roman" w:cs="Times New Roman"/>
          <w:w w:val="99"/>
          <w:sz w:val="24"/>
          <w:szCs w:val="24"/>
          <w:vertAlign w:val="superscript"/>
          <w:lang w:val="en-US" w:eastAsia="zh-CN"/>
        </w:rPr>
        <w:t>4</w:t>
      </w:r>
      <w:r>
        <w:rPr>
          <w:rFonts w:hint="default" w:ascii="Times New Roman" w:hAnsi="Times New Roman" w:cs="Times New Roman"/>
          <w:w w:val="99"/>
          <w:sz w:val="24"/>
          <w:szCs w:val="24"/>
          <w:lang w:val="en-US" w:eastAsia="zh-CN"/>
        </w:rPr>
        <w:t>t/a</w:t>
      </w:r>
      <w:r>
        <w:rPr>
          <w:rFonts w:hint="eastAsia" w:ascii="Times New Roman" w:hAnsi="Times New Roman" w:cs="Times New Roman"/>
          <w:w w:val="99"/>
          <w:sz w:val="24"/>
          <w:szCs w:val="24"/>
          <w:lang w:val="zh-CN" w:eastAsia="zh-CN"/>
        </w:rPr>
        <w:t>。</w:t>
      </w:r>
    </w:p>
    <w:p w14:paraId="71A82351">
      <w:pPr>
        <w:spacing w:line="500" w:lineRule="exact"/>
        <w:ind w:firstLine="474" w:firstLineChars="200"/>
        <w:rPr>
          <w:rFonts w:hint="default" w:ascii="Times New Roman" w:hAnsi="Times New Roman" w:cs="Times New Roman"/>
          <w:w w:val="99"/>
          <w:sz w:val="24"/>
          <w:szCs w:val="24"/>
          <w:lang w:val="en-US" w:eastAsia="zh-CN"/>
        </w:rPr>
      </w:pPr>
      <w:r>
        <w:rPr>
          <w:rFonts w:hint="default" w:ascii="Times New Roman" w:hAnsi="Times New Roman" w:cs="Times New Roman"/>
          <w:w w:val="99"/>
          <w:sz w:val="24"/>
          <w:szCs w:val="24"/>
          <w:lang w:val="en-US" w:eastAsia="zh-CN"/>
        </w:rPr>
        <w:t>现有工程基本情况：本项目涉及的朝 23 转油站</w:t>
      </w:r>
      <w:r>
        <w:rPr>
          <w:rFonts w:hint="eastAsia" w:ascii="Times New Roman" w:hAnsi="Times New Roman" w:cs="Times New Roman"/>
          <w:w w:val="99"/>
          <w:sz w:val="24"/>
          <w:szCs w:val="24"/>
          <w:lang w:val="en-US" w:eastAsia="zh-CN"/>
        </w:rPr>
        <w:t>和朝六联合站</w:t>
      </w:r>
      <w:r>
        <w:rPr>
          <w:rFonts w:hint="default" w:ascii="Times New Roman" w:hAnsi="Times New Roman" w:cs="Times New Roman"/>
          <w:w w:val="99"/>
          <w:sz w:val="24"/>
          <w:szCs w:val="24"/>
          <w:lang w:val="en-US" w:eastAsia="zh-CN"/>
        </w:rPr>
        <w:t>隶属于朝 1-朝气 3 区块第四作业区管辖，位于大庆市肇州县境内，朝23号转油站站内采用“三合一”进行油气分离，分离出的伴生气供转油站内自耗，不足部分由气田来气补充；分离出的含水油经外输泵增压后输至脱水站；分离出的污水经掺水炉加热、掺水泵增压后输至集油阀组间，朝六联转油脱水站采用“三合一+电脱水”两段处理工艺。目前站内设备运行情况良好。</w:t>
      </w:r>
    </w:p>
    <w:p w14:paraId="32112AFB">
      <w:pPr>
        <w:spacing w:line="500" w:lineRule="exact"/>
        <w:ind w:firstLine="474" w:firstLineChars="200"/>
        <w:rPr>
          <w:rFonts w:hint="default" w:ascii="Times New Roman" w:hAnsi="Times New Roman" w:cs="Times New Roman"/>
          <w:w w:val="99"/>
          <w:sz w:val="24"/>
          <w:szCs w:val="24"/>
          <w:lang w:val="en-US" w:eastAsia="zh-CN"/>
        </w:rPr>
      </w:pPr>
      <w:r>
        <w:rPr>
          <w:rFonts w:hint="default" w:ascii="Times New Roman" w:hAnsi="Times New Roman" w:cs="Times New Roman"/>
          <w:w w:val="99"/>
          <w:sz w:val="24"/>
          <w:szCs w:val="24"/>
          <w:lang w:val="en-US" w:eastAsia="zh-CN"/>
        </w:rPr>
        <w:t>环境保护情况：现有工程在油气集输过程采取了全密闭工艺流程，油井井口均安装了密封垫、管线均埋地敷设、场站内各关键接口法兰均进行了密闭处理，有效的控制了无组织气体的挥发；加强防渗设施设备维护，出现破损的及时修复完善，降低土壤和地下水污染风险</w:t>
      </w:r>
      <w:r>
        <w:rPr>
          <w:rFonts w:hint="default" w:ascii="Times New Roman" w:hAnsi="Times New Roman" w:cs="Times New Roman"/>
          <w:w w:val="99"/>
          <w:sz w:val="24"/>
          <w:szCs w:val="24"/>
          <w:lang w:val="en-US" w:eastAsia="zh-CN"/>
        </w:rPr>
        <w:t>。</w:t>
      </w:r>
    </w:p>
    <w:p w14:paraId="1AAC28A7">
      <w:pPr>
        <w:spacing w:line="500" w:lineRule="exact"/>
        <w:ind w:firstLine="474" w:firstLineChars="200"/>
        <w:rPr>
          <w:rFonts w:hint="default" w:ascii="Times New Roman" w:hAnsi="Times New Roman" w:cs="Times New Roman"/>
          <w:w w:val="99"/>
          <w:sz w:val="24"/>
          <w:szCs w:val="24"/>
          <w:lang w:val="en-US"/>
        </w:rPr>
      </w:pPr>
      <w:r>
        <w:rPr>
          <w:rFonts w:hint="default" w:ascii="Times New Roman" w:hAnsi="Times New Roman" w:cs="Times New Roman"/>
          <w:w w:val="99"/>
          <w:sz w:val="24"/>
          <w:szCs w:val="24"/>
          <w:lang w:val="en-US"/>
        </w:rPr>
        <w:t>建设性质：改扩建</w:t>
      </w:r>
    </w:p>
    <w:p w14:paraId="17A86828">
      <w:pPr>
        <w:spacing w:line="500" w:lineRule="exact"/>
        <w:ind w:firstLine="474" w:firstLineChars="200"/>
        <w:rPr>
          <w:rFonts w:hint="default" w:ascii="Times New Roman" w:hAnsi="Times New Roman" w:cs="Times New Roman"/>
          <w:w w:val="99"/>
          <w:sz w:val="24"/>
          <w:szCs w:val="24"/>
        </w:rPr>
      </w:pPr>
      <w:r>
        <w:rPr>
          <w:rFonts w:hint="default" w:ascii="Times New Roman" w:hAnsi="Times New Roman" w:cs="Times New Roman"/>
          <w:w w:val="99"/>
          <w:sz w:val="24"/>
          <w:szCs w:val="24"/>
        </w:rPr>
        <w:t>（二）建设单位名称和联系方式</w:t>
      </w:r>
    </w:p>
    <w:p w14:paraId="19CB5C2A">
      <w:pPr>
        <w:spacing w:line="500" w:lineRule="exact"/>
        <w:ind w:firstLine="474" w:firstLineChars="200"/>
        <w:rPr>
          <w:rFonts w:hint="default" w:ascii="Times New Roman" w:hAnsi="Times New Roman" w:cs="Times New Roman"/>
          <w:w w:val="99"/>
          <w:sz w:val="24"/>
          <w:szCs w:val="24"/>
          <w:lang w:val="en-US"/>
        </w:rPr>
      </w:pPr>
      <w:r>
        <w:rPr>
          <w:rFonts w:hint="default" w:ascii="Times New Roman" w:hAnsi="Times New Roman" w:cs="Times New Roman"/>
          <w:w w:val="99"/>
          <w:sz w:val="24"/>
          <w:szCs w:val="24"/>
          <w:lang w:val="en-US"/>
        </w:rPr>
        <w:t>建设单位：</w:t>
      </w:r>
      <w:bookmarkStart w:id="2" w:name="OLE_LINK1"/>
      <w:bookmarkStart w:id="3" w:name="OLE_LINK2"/>
      <w:r>
        <w:rPr>
          <w:rFonts w:hint="default" w:ascii="Times New Roman" w:hAnsi="Times New Roman" w:cs="Times New Roman"/>
          <w:w w:val="99"/>
          <w:sz w:val="24"/>
          <w:szCs w:val="24"/>
          <w:lang w:val="en-US"/>
        </w:rPr>
        <w:t>大庆油田有限责任公司</w:t>
      </w:r>
      <w:bookmarkEnd w:id="2"/>
      <w:bookmarkEnd w:id="3"/>
      <w:r>
        <w:rPr>
          <w:rFonts w:hint="default" w:ascii="Times New Roman" w:hAnsi="Times New Roman" w:cs="Times New Roman"/>
          <w:w w:val="99"/>
          <w:sz w:val="24"/>
          <w:szCs w:val="24"/>
          <w:lang w:val="en-US"/>
        </w:rPr>
        <w:t>第</w:t>
      </w:r>
      <w:r>
        <w:rPr>
          <w:rFonts w:hint="eastAsia" w:ascii="Times New Roman" w:hAnsi="Times New Roman" w:cs="Times New Roman"/>
          <w:w w:val="99"/>
          <w:sz w:val="24"/>
          <w:szCs w:val="24"/>
          <w:lang w:val="en-US" w:eastAsia="zh-CN"/>
        </w:rPr>
        <w:t>十</w:t>
      </w:r>
      <w:r>
        <w:rPr>
          <w:rFonts w:hint="default" w:ascii="Times New Roman" w:hAnsi="Times New Roman" w:cs="Times New Roman"/>
          <w:w w:val="99"/>
          <w:sz w:val="24"/>
          <w:szCs w:val="24"/>
          <w:lang w:val="en-US"/>
        </w:rPr>
        <w:t>采油厂</w:t>
      </w:r>
    </w:p>
    <w:p w14:paraId="5FE89BEE">
      <w:pPr>
        <w:spacing w:line="500" w:lineRule="exact"/>
        <w:ind w:firstLine="474" w:firstLineChars="200"/>
        <w:rPr>
          <w:rFonts w:hint="default" w:ascii="Times New Roman" w:hAnsi="Times New Roman" w:cs="Times New Roman"/>
          <w:w w:val="99"/>
          <w:sz w:val="24"/>
          <w:szCs w:val="24"/>
          <w:lang w:val="en-US" w:eastAsia="zh-CN"/>
        </w:rPr>
      </w:pPr>
      <w:r>
        <w:rPr>
          <w:rFonts w:hint="default" w:ascii="Times New Roman" w:hAnsi="Times New Roman" w:cs="Times New Roman"/>
          <w:w w:val="99"/>
          <w:sz w:val="24"/>
          <w:szCs w:val="24"/>
          <w:lang w:val="en-US" w:eastAsia="zh-CN"/>
        </w:rPr>
        <w:t>联系方式：</w:t>
      </w:r>
      <w:r>
        <w:rPr>
          <w:rFonts w:hint="eastAsia" w:ascii="Times New Roman" w:hAnsi="Times New Roman" w:cs="Times New Roman"/>
          <w:w w:val="99"/>
          <w:sz w:val="24"/>
          <w:szCs w:val="24"/>
          <w:lang w:val="en-US" w:eastAsia="zh-CN"/>
        </w:rPr>
        <w:t>18345597860</w:t>
      </w:r>
      <w:r>
        <w:rPr>
          <w:rFonts w:hint="default" w:ascii="Times New Roman" w:hAnsi="Times New Roman" w:cs="Times New Roman"/>
          <w:w w:val="99"/>
          <w:sz w:val="24"/>
          <w:szCs w:val="24"/>
          <w:lang w:val="en-US" w:eastAsia="zh-CN"/>
        </w:rPr>
        <w:t xml:space="preserve">      联系人：</w:t>
      </w:r>
      <w:r>
        <w:rPr>
          <w:rFonts w:hint="eastAsia" w:ascii="Times New Roman" w:hAnsi="Times New Roman" w:cs="Times New Roman"/>
          <w:w w:val="99"/>
          <w:sz w:val="24"/>
          <w:szCs w:val="24"/>
          <w:lang w:eastAsia="zh-CN"/>
        </w:rPr>
        <w:t>张东旭</w:t>
      </w:r>
      <w:r>
        <w:rPr>
          <w:rFonts w:hint="default" w:ascii="Times New Roman" w:hAnsi="Times New Roman" w:cs="Times New Roman"/>
          <w:w w:val="99"/>
          <w:sz w:val="24"/>
          <w:szCs w:val="24"/>
          <w:lang w:val="en-US" w:eastAsia="zh-CN"/>
        </w:rPr>
        <w:t xml:space="preserve"> </w:t>
      </w:r>
    </w:p>
    <w:p w14:paraId="6447CB05">
      <w:pPr>
        <w:spacing w:line="500" w:lineRule="exact"/>
        <w:ind w:firstLine="474" w:firstLineChars="200"/>
        <w:rPr>
          <w:rFonts w:hint="default" w:ascii="Times New Roman" w:hAnsi="Times New Roman" w:cs="Times New Roman"/>
          <w:w w:val="99"/>
          <w:sz w:val="24"/>
          <w:szCs w:val="24"/>
          <w:lang w:val="en-US" w:eastAsia="zh-CN"/>
        </w:rPr>
      </w:pPr>
      <w:r>
        <w:rPr>
          <w:rFonts w:hint="default" w:ascii="Times New Roman" w:hAnsi="Times New Roman" w:cs="Times New Roman"/>
          <w:w w:val="99"/>
          <w:sz w:val="24"/>
          <w:szCs w:val="24"/>
          <w:lang w:val="en-US" w:eastAsia="zh-CN"/>
        </w:rPr>
        <w:t>通讯地址：大庆油田有限责任公司第</w:t>
      </w:r>
      <w:r>
        <w:rPr>
          <w:rFonts w:hint="eastAsia" w:ascii="Times New Roman" w:hAnsi="Times New Roman" w:cs="Times New Roman"/>
          <w:w w:val="99"/>
          <w:sz w:val="24"/>
          <w:szCs w:val="24"/>
          <w:lang w:val="en-US" w:eastAsia="zh-CN"/>
        </w:rPr>
        <w:t>十</w:t>
      </w:r>
      <w:r>
        <w:rPr>
          <w:rFonts w:hint="default" w:ascii="Times New Roman" w:hAnsi="Times New Roman" w:cs="Times New Roman"/>
          <w:w w:val="99"/>
          <w:sz w:val="24"/>
          <w:szCs w:val="24"/>
          <w:lang w:val="en-US" w:eastAsia="zh-CN"/>
        </w:rPr>
        <w:t>采油厂</w:t>
      </w:r>
    </w:p>
    <w:p w14:paraId="22AE3CAC">
      <w:pPr>
        <w:spacing w:line="500" w:lineRule="exact"/>
        <w:ind w:firstLine="474" w:firstLineChars="200"/>
        <w:rPr>
          <w:rFonts w:hint="default" w:ascii="Times New Roman" w:hAnsi="Times New Roman" w:cs="Times New Roman"/>
          <w:w w:val="99"/>
          <w:sz w:val="24"/>
          <w:szCs w:val="24"/>
          <w:lang w:val="en-US" w:eastAsia="zh-CN"/>
        </w:rPr>
      </w:pPr>
      <w:r>
        <w:rPr>
          <w:rFonts w:hint="default" w:ascii="Times New Roman" w:hAnsi="Times New Roman" w:cs="Times New Roman"/>
          <w:w w:val="99"/>
          <w:sz w:val="24"/>
          <w:szCs w:val="24"/>
          <w:lang w:val="en-US" w:eastAsia="zh-CN"/>
        </w:rPr>
        <w:t>邮箱：</w:t>
      </w:r>
      <w:r>
        <w:rPr>
          <w:rFonts w:hint="eastAsia" w:ascii="Times New Roman" w:hAnsi="Times New Roman" w:cs="Times New Roman"/>
          <w:w w:val="99"/>
          <w:sz w:val="24"/>
          <w:szCs w:val="24"/>
        </w:rPr>
        <w:t>zhangdongxu1@petrochina.com.cn</w:t>
      </w:r>
    </w:p>
    <w:p w14:paraId="40558273">
      <w:pPr>
        <w:spacing w:line="500" w:lineRule="exact"/>
        <w:ind w:firstLine="474" w:firstLineChars="200"/>
        <w:rPr>
          <w:rFonts w:hint="default" w:ascii="Times New Roman" w:hAnsi="Times New Roman" w:cs="Times New Roman"/>
          <w:w w:val="99"/>
          <w:sz w:val="24"/>
          <w:szCs w:val="24"/>
        </w:rPr>
      </w:pPr>
      <w:r>
        <w:rPr>
          <w:rFonts w:hint="default" w:ascii="Times New Roman" w:hAnsi="Times New Roman" w:cs="Times New Roman"/>
          <w:w w:val="99"/>
          <w:sz w:val="24"/>
          <w:szCs w:val="24"/>
        </w:rPr>
        <w:t>（三）环境影响报告书编制单位的名称</w:t>
      </w:r>
    </w:p>
    <w:p w14:paraId="7CB352ED">
      <w:pPr>
        <w:spacing w:line="500" w:lineRule="exact"/>
        <w:ind w:firstLine="474" w:firstLineChars="200"/>
        <w:rPr>
          <w:rFonts w:hint="eastAsia" w:ascii="Times New Roman" w:hAnsi="Times New Roman" w:cs="Times New Roman" w:eastAsiaTheme="minorEastAsia"/>
          <w:w w:val="99"/>
          <w:sz w:val="24"/>
          <w:szCs w:val="24"/>
          <w:lang w:val="en-US" w:eastAsia="zh-CN"/>
        </w:rPr>
      </w:pPr>
      <w:r>
        <w:rPr>
          <w:rFonts w:hint="default" w:ascii="Times New Roman" w:hAnsi="Times New Roman" w:cs="Times New Roman"/>
          <w:w w:val="99"/>
          <w:sz w:val="24"/>
          <w:szCs w:val="24"/>
          <w:lang w:val="en-US"/>
        </w:rPr>
        <w:t>单位名称：森诺科技有限公司</w:t>
      </w:r>
    </w:p>
    <w:p w14:paraId="2C1FDD71">
      <w:pPr>
        <w:spacing w:line="500" w:lineRule="exact"/>
        <w:ind w:firstLine="474" w:firstLineChars="200"/>
        <w:rPr>
          <w:rFonts w:hint="default" w:ascii="Times New Roman" w:hAnsi="Times New Roman" w:cs="Times New Roman"/>
          <w:w w:val="99"/>
          <w:sz w:val="24"/>
          <w:szCs w:val="24"/>
          <w:lang w:val="en-US" w:eastAsia="zh-CN"/>
        </w:rPr>
      </w:pPr>
      <w:r>
        <w:rPr>
          <w:rFonts w:hint="default" w:ascii="Times New Roman" w:hAnsi="Times New Roman" w:cs="Times New Roman"/>
          <w:w w:val="99"/>
          <w:sz w:val="24"/>
          <w:szCs w:val="24"/>
          <w:lang w:val="en-US"/>
        </w:rPr>
        <w:t>联系方式：</w:t>
      </w:r>
      <w:r>
        <w:rPr>
          <w:rFonts w:hint="default" w:ascii="Times New Roman" w:hAnsi="Times New Roman" w:cs="Times New Roman"/>
          <w:w w:val="99"/>
          <w:sz w:val="24"/>
          <w:szCs w:val="24"/>
          <w:lang w:val="en-US" w:eastAsia="zh-CN"/>
        </w:rPr>
        <w:t>0459-8136292</w:t>
      </w:r>
      <w:r>
        <w:rPr>
          <w:rFonts w:hint="default" w:ascii="Times New Roman" w:hAnsi="Times New Roman" w:cs="Times New Roman"/>
          <w:w w:val="99"/>
          <w:sz w:val="24"/>
          <w:szCs w:val="24"/>
          <w:lang w:val="en-US"/>
        </w:rPr>
        <w:t xml:space="preserve">     联系人：</w:t>
      </w:r>
      <w:r>
        <w:rPr>
          <w:rFonts w:hint="eastAsia" w:ascii="Times New Roman" w:hAnsi="Times New Roman" w:cs="Times New Roman"/>
          <w:w w:val="99"/>
          <w:sz w:val="24"/>
          <w:szCs w:val="24"/>
          <w:lang w:val="en-US" w:eastAsia="zh-CN"/>
        </w:rPr>
        <w:t>刘</w:t>
      </w:r>
      <w:r>
        <w:rPr>
          <w:rFonts w:hint="default" w:ascii="Times New Roman" w:hAnsi="Times New Roman" w:cs="Times New Roman"/>
          <w:w w:val="99"/>
          <w:sz w:val="24"/>
          <w:szCs w:val="24"/>
          <w:lang w:val="en-US" w:eastAsia="zh-CN"/>
        </w:rPr>
        <w:t>工</w:t>
      </w:r>
    </w:p>
    <w:p w14:paraId="690310BC">
      <w:pPr>
        <w:spacing w:line="500" w:lineRule="exact"/>
        <w:ind w:firstLine="474" w:firstLineChars="200"/>
        <w:rPr>
          <w:rFonts w:hint="default" w:ascii="Times New Roman" w:hAnsi="Times New Roman" w:cs="Times New Roman"/>
          <w:w w:val="99"/>
          <w:sz w:val="24"/>
          <w:szCs w:val="24"/>
          <w:lang w:val="en-US" w:eastAsia="zh-CN"/>
        </w:rPr>
      </w:pPr>
      <w:r>
        <w:rPr>
          <w:rFonts w:hint="default" w:ascii="Times New Roman" w:hAnsi="Times New Roman" w:cs="Times New Roman"/>
          <w:w w:val="99"/>
          <w:sz w:val="24"/>
          <w:szCs w:val="24"/>
          <w:lang w:val="en-US"/>
        </w:rPr>
        <w:t>通讯地址：</w:t>
      </w:r>
      <w:r>
        <w:rPr>
          <w:rFonts w:hint="eastAsia" w:ascii="Times New Roman" w:hAnsi="Times New Roman" w:cs="Times New Roman"/>
          <w:w w:val="99"/>
          <w:sz w:val="24"/>
          <w:szCs w:val="24"/>
        </w:rPr>
        <w:t>黑龙江省大庆市高新区电子商务产业园B座</w:t>
      </w:r>
      <w:r>
        <w:rPr>
          <w:rFonts w:hint="default" w:ascii="Times New Roman" w:hAnsi="Times New Roman" w:cs="Times New Roman"/>
          <w:w w:val="99"/>
          <w:sz w:val="24"/>
          <w:szCs w:val="24"/>
        </w:rPr>
        <w:t>10</w:t>
      </w:r>
      <w:r>
        <w:rPr>
          <w:rFonts w:hint="eastAsia" w:ascii="Times New Roman" w:hAnsi="Times New Roman" w:cs="Times New Roman"/>
          <w:w w:val="99"/>
          <w:sz w:val="24"/>
          <w:szCs w:val="24"/>
        </w:rPr>
        <w:t>楼</w:t>
      </w:r>
    </w:p>
    <w:p w14:paraId="00BB6C17">
      <w:pPr>
        <w:spacing w:line="500" w:lineRule="exact"/>
        <w:ind w:firstLine="474" w:firstLineChars="200"/>
        <w:rPr>
          <w:rFonts w:hint="default" w:ascii="Times New Roman" w:hAnsi="Times New Roman" w:cs="Times New Roman"/>
          <w:w w:val="99"/>
          <w:sz w:val="24"/>
          <w:szCs w:val="24"/>
          <w:lang w:val="en-US"/>
        </w:rPr>
      </w:pPr>
      <w:r>
        <w:rPr>
          <w:rFonts w:hint="default" w:ascii="Times New Roman" w:hAnsi="Times New Roman" w:cs="Times New Roman"/>
          <w:w w:val="99"/>
          <w:sz w:val="24"/>
          <w:szCs w:val="24"/>
          <w:lang w:val="en-US"/>
        </w:rPr>
        <w:t>邮箱：</w:t>
      </w:r>
      <w:r>
        <w:rPr>
          <w:rFonts w:hint="eastAsia" w:ascii="Times New Roman" w:hAnsi="Times New Roman" w:cs="Times New Roman"/>
          <w:w w:val="99"/>
          <w:sz w:val="24"/>
          <w:szCs w:val="24"/>
          <w:lang w:val="en-US" w:eastAsia="zh-CN"/>
        </w:rPr>
        <w:t>1196649229@qq.com</w:t>
      </w:r>
    </w:p>
    <w:p w14:paraId="5EACD549">
      <w:pPr>
        <w:spacing w:line="500" w:lineRule="exact"/>
        <w:ind w:firstLine="474" w:firstLineChars="200"/>
        <w:rPr>
          <w:rFonts w:hint="default" w:ascii="Times New Roman" w:hAnsi="Times New Roman" w:cs="Times New Roman"/>
          <w:w w:val="99"/>
          <w:sz w:val="24"/>
          <w:szCs w:val="24"/>
        </w:rPr>
      </w:pPr>
      <w:r>
        <w:rPr>
          <w:rFonts w:hint="default" w:ascii="Times New Roman" w:hAnsi="Times New Roman" w:cs="Times New Roman"/>
          <w:w w:val="99"/>
          <w:sz w:val="24"/>
          <w:szCs w:val="24"/>
        </w:rPr>
        <w:t>（四）公众意见表的网络连接</w:t>
      </w:r>
    </w:p>
    <w:p w14:paraId="03897B50">
      <w:pPr>
        <w:spacing w:line="500" w:lineRule="exact"/>
        <w:ind w:firstLine="474" w:firstLineChars="200"/>
        <w:rPr>
          <w:rFonts w:hint="default" w:ascii="Times New Roman" w:hAnsi="Times New Roman" w:cs="Times New Roman"/>
          <w:w w:val="99"/>
          <w:sz w:val="24"/>
          <w:szCs w:val="24"/>
        </w:rPr>
      </w:pPr>
      <w:r>
        <w:rPr>
          <w:rFonts w:hint="default" w:ascii="Times New Roman" w:hAnsi="Times New Roman" w:cs="Times New Roman"/>
          <w:w w:val="99"/>
          <w:sz w:val="24"/>
          <w:szCs w:val="24"/>
        </w:rPr>
        <w:fldChar w:fldCharType="begin"/>
      </w:r>
      <w:r>
        <w:rPr>
          <w:rFonts w:hint="default" w:ascii="Times New Roman" w:hAnsi="Times New Roman" w:cs="Times New Roman"/>
          <w:w w:val="99"/>
          <w:sz w:val="24"/>
          <w:szCs w:val="24"/>
        </w:rPr>
        <w:instrText xml:space="preserve"> HYPERLINK "http://www.mee.gov.cn/xxgk2018/xxgk/xxgk01/201810/t20181024_665329.html" </w:instrText>
      </w:r>
      <w:r>
        <w:rPr>
          <w:rFonts w:hint="default" w:ascii="Times New Roman" w:hAnsi="Times New Roman" w:cs="Times New Roman"/>
          <w:w w:val="99"/>
          <w:sz w:val="24"/>
          <w:szCs w:val="24"/>
        </w:rPr>
        <w:fldChar w:fldCharType="separate"/>
      </w:r>
      <w:r>
        <w:rPr>
          <w:rFonts w:hint="default" w:ascii="Times New Roman" w:hAnsi="Times New Roman" w:cs="Times New Roman"/>
          <w:w w:val="99"/>
          <w:sz w:val="24"/>
          <w:szCs w:val="24"/>
        </w:rPr>
        <w:t>http://www.mee.gov.cn/xxgk2018/xxgk/xxgk01/201810/t20181024_665329.html</w:t>
      </w:r>
      <w:r>
        <w:rPr>
          <w:rFonts w:hint="default" w:ascii="Times New Roman" w:hAnsi="Times New Roman" w:cs="Times New Roman"/>
          <w:w w:val="99"/>
          <w:sz w:val="24"/>
          <w:szCs w:val="24"/>
        </w:rPr>
        <w:fldChar w:fldCharType="end"/>
      </w:r>
    </w:p>
    <w:p w14:paraId="7D572D85">
      <w:pPr>
        <w:spacing w:line="500" w:lineRule="exact"/>
        <w:ind w:firstLine="474" w:firstLineChars="200"/>
        <w:rPr>
          <w:rFonts w:hint="default" w:ascii="Times New Roman" w:hAnsi="Times New Roman" w:cs="Times New Roman"/>
          <w:w w:val="99"/>
          <w:sz w:val="24"/>
          <w:szCs w:val="24"/>
        </w:rPr>
      </w:pPr>
      <w:r>
        <w:rPr>
          <w:rFonts w:hint="default" w:ascii="Times New Roman" w:hAnsi="Times New Roman" w:cs="Times New Roman"/>
          <w:w w:val="99"/>
          <w:sz w:val="24"/>
          <w:szCs w:val="24"/>
        </w:rPr>
        <w:t>（五）提交公众意见表的方式和途径</w:t>
      </w:r>
    </w:p>
    <w:p w14:paraId="78291ED7">
      <w:pPr>
        <w:spacing w:line="500" w:lineRule="exact"/>
        <w:ind w:firstLine="474" w:firstLineChars="200"/>
        <w:rPr>
          <w:rFonts w:hint="default" w:ascii="Times New Roman" w:hAnsi="Times New Roman" w:cs="Times New Roman"/>
          <w:w w:val="99"/>
          <w:sz w:val="24"/>
          <w:szCs w:val="24"/>
        </w:rPr>
      </w:pPr>
      <w:r>
        <w:rPr>
          <w:rFonts w:hint="default" w:ascii="Times New Roman" w:hAnsi="Times New Roman" w:cs="Times New Roman"/>
          <w:w w:val="99"/>
          <w:sz w:val="24"/>
          <w:szCs w:val="24"/>
        </w:rPr>
        <w:t>在环境影响报告书征求意见稿编制过程中，公众均可向建设单位提出与环境影响评价相关的意见。</w:t>
      </w:r>
    </w:p>
    <w:p w14:paraId="292DE898">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hint="default" w:ascii="Times New Roman" w:hAnsi="Times New Roman" w:cs="Times New Roman"/>
          <w:w w:val="99"/>
          <w:sz w:val="24"/>
          <w:szCs w:val="24"/>
        </w:rPr>
        <w:t>公众可以通过信函、传真、电子邮件或建设单位提供的其他方式，在规定的时间内将填写的公众意见表等提交建设单位，反映与建设项目环境影响有关的意见和建议</w:t>
      </w:r>
      <w:r>
        <w:rPr>
          <w:rFonts w:ascii="Times New Roman" w:hAnsi="Times New Roman" w:cs="Times New Roman" w:eastAsiaTheme="minorEastAsia"/>
          <w:w w:val="99"/>
          <w:kern w:val="2"/>
          <w:sz w:val="24"/>
          <w:szCs w:val="24"/>
          <w:lang w:val="en-US" w:bidi="ar-SA"/>
        </w:rPr>
        <w:t>。</w:t>
      </w:r>
    </w:p>
    <w:p w14:paraId="079915FE">
      <w:pPr>
        <w:pStyle w:val="11"/>
        <w:widowControl/>
        <w:spacing w:before="60" w:beforeAutospacing="0" w:after="60" w:afterAutospacing="0" w:line="440" w:lineRule="exact"/>
        <w:rPr>
          <w:rStyle w:val="15"/>
          <w:rFonts w:ascii="Times New Roman" w:hAnsi="Times New Roman" w:eastAsiaTheme="minorEastAsia"/>
          <w:color w:val="000000" w:themeColor="text1"/>
          <w:w w:val="99"/>
          <w:szCs w:val="24"/>
        </w:rPr>
      </w:pPr>
      <w:r>
        <w:rPr>
          <w:rStyle w:val="15"/>
          <w:rFonts w:ascii="Times New Roman" w:hAnsi="Times New Roman" w:eastAsiaTheme="minorEastAsia"/>
          <w:color w:val="000000" w:themeColor="text1"/>
          <w:w w:val="99"/>
          <w:szCs w:val="24"/>
        </w:rPr>
        <w:t>2.1.2公开日期</w:t>
      </w:r>
    </w:p>
    <w:p w14:paraId="71FC85E9">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w:t>
      </w:r>
      <w:r>
        <w:rPr>
          <w:rFonts w:hint="eastAsia" w:ascii="Times New Roman" w:hAnsi="Times New Roman" w:eastAsiaTheme="minorEastAsia"/>
          <w:color w:val="000000" w:themeColor="text1"/>
          <w:w w:val="99"/>
          <w:szCs w:val="24"/>
          <w:lang w:val="en-US" w:bidi="zh-CN"/>
        </w:rPr>
        <w:t>5</w:t>
      </w:r>
      <w:r>
        <w:rPr>
          <w:rFonts w:ascii="Times New Roman" w:hAnsi="Times New Roman" w:eastAsiaTheme="minorEastAsia"/>
          <w:color w:val="000000" w:themeColor="text1"/>
          <w:w w:val="99"/>
          <w:szCs w:val="24"/>
          <w:lang w:val="zh-CN" w:bidi="zh-CN"/>
        </w:rPr>
        <w:t>年</w:t>
      </w:r>
      <w:r>
        <w:rPr>
          <w:rFonts w:hint="eastAsia" w:ascii="Times New Roman" w:hAnsi="Times New Roman" w:eastAsiaTheme="minorEastAsia"/>
          <w:color w:val="000000" w:themeColor="text1"/>
          <w:w w:val="99"/>
          <w:szCs w:val="24"/>
          <w:lang w:val="en-US" w:bidi="zh-CN"/>
        </w:rPr>
        <w:t>10</w:t>
      </w:r>
      <w:r>
        <w:rPr>
          <w:rFonts w:ascii="Times New Roman" w:hAnsi="Times New Roman" w:eastAsiaTheme="minorEastAsia"/>
          <w:color w:val="000000" w:themeColor="text1"/>
          <w:w w:val="99"/>
          <w:szCs w:val="24"/>
          <w:lang w:val="zh-CN" w:bidi="zh-CN"/>
        </w:rPr>
        <w:t>月2</w:t>
      </w:r>
      <w:r>
        <w:rPr>
          <w:rFonts w:hint="eastAsia" w:ascii="Times New Roman" w:hAnsi="Times New Roman" w:eastAsiaTheme="minorEastAsia"/>
          <w:color w:val="000000" w:themeColor="text1"/>
          <w:w w:val="99"/>
          <w:szCs w:val="24"/>
          <w:lang w:val="en-US" w:bidi="zh-CN"/>
        </w:rPr>
        <w:t>0</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首次公开了本项目环境影响评价信息。</w:t>
      </w:r>
    </w:p>
    <w:p w14:paraId="634D9553">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根据上述公开内容及日期的描述，公开内容及日期符合《环境影响评价公众参与办法》（以下简称《办法》）中第九条的规定。</w:t>
      </w:r>
    </w:p>
    <w:p w14:paraId="16DADDE6">
      <w:pPr>
        <w:pStyle w:val="11"/>
        <w:widowControl/>
        <w:spacing w:before="120" w:beforeAutospacing="0" w:after="120" w:afterAutospacing="0" w:line="440" w:lineRule="exact"/>
        <w:rPr>
          <w:rStyle w:val="15"/>
          <w:sz w:val="28"/>
          <w:szCs w:val="28"/>
        </w:rPr>
      </w:pPr>
      <w:r>
        <w:rPr>
          <w:rStyle w:val="15"/>
          <w:rFonts w:ascii="Times New Roman" w:hAnsi="Times New Roman" w:eastAsiaTheme="minorEastAsia"/>
          <w:color w:val="000000" w:themeColor="text1"/>
          <w:w w:val="99"/>
          <w:sz w:val="28"/>
          <w:szCs w:val="28"/>
        </w:rPr>
        <w:t>2.2 公开方式</w:t>
      </w:r>
    </w:p>
    <w:p w14:paraId="27158256">
      <w:pPr>
        <w:pStyle w:val="11"/>
        <w:widowControl/>
        <w:spacing w:before="60" w:beforeAutospacing="0" w:after="60" w:afterAutospacing="0" w:line="440" w:lineRule="exact"/>
        <w:rPr>
          <w:rStyle w:val="15"/>
        </w:rPr>
      </w:pPr>
      <w:r>
        <w:rPr>
          <w:rStyle w:val="15"/>
          <w:rFonts w:ascii="Times New Roman" w:hAnsi="Times New Roman" w:eastAsiaTheme="minorEastAsia"/>
          <w:color w:val="000000" w:themeColor="text1"/>
          <w:w w:val="99"/>
          <w:szCs w:val="24"/>
        </w:rPr>
        <w:t>2.2.1 网络</w:t>
      </w:r>
    </w:p>
    <w:p w14:paraId="345FEDC2">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本项目首次环境影响评价信息公开的载体为：黑龙江环保技术服务网。</w:t>
      </w:r>
    </w:p>
    <w:p w14:paraId="737B3669">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（1）载体选取符合性分析</w:t>
      </w:r>
    </w:p>
    <w:p w14:paraId="453CDA11">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本项目首次环境影响评价信息公开选择了黑龙江环保技术服务网，符合《办法》中第九条“通过建设项目所在地公共媒体网站”进行公开的要求。</w:t>
      </w:r>
    </w:p>
    <w:p w14:paraId="66EAABA9">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（2）网络公示时间</w:t>
      </w:r>
    </w:p>
    <w:p w14:paraId="767DA34C">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w:t>
      </w:r>
      <w:r>
        <w:rPr>
          <w:rFonts w:hint="eastAsia" w:ascii="Times New Roman" w:hAnsi="Times New Roman" w:eastAsiaTheme="minorEastAsia"/>
          <w:color w:val="000000" w:themeColor="text1"/>
          <w:w w:val="99"/>
          <w:szCs w:val="24"/>
          <w:lang w:val="en-US" w:bidi="zh-CN"/>
        </w:rPr>
        <w:t>5</w:t>
      </w:r>
      <w:r>
        <w:rPr>
          <w:rFonts w:ascii="Times New Roman" w:hAnsi="Times New Roman" w:eastAsiaTheme="minorEastAsia"/>
          <w:color w:val="000000" w:themeColor="text1"/>
          <w:w w:val="99"/>
          <w:szCs w:val="24"/>
          <w:lang w:val="zh-CN" w:bidi="zh-CN"/>
        </w:rPr>
        <w:t>年</w:t>
      </w:r>
      <w:r>
        <w:rPr>
          <w:rFonts w:hint="eastAsia" w:ascii="Times New Roman" w:hAnsi="Times New Roman" w:eastAsiaTheme="minorEastAsia"/>
          <w:color w:val="000000" w:themeColor="text1"/>
          <w:w w:val="99"/>
          <w:szCs w:val="24"/>
          <w:lang w:val="en-US" w:bidi="zh-CN"/>
        </w:rPr>
        <w:t>10</w:t>
      </w:r>
      <w:r>
        <w:rPr>
          <w:rFonts w:ascii="Times New Roman" w:hAnsi="Times New Roman" w:eastAsiaTheme="minorEastAsia"/>
          <w:color w:val="000000" w:themeColor="text1"/>
          <w:w w:val="99"/>
          <w:szCs w:val="24"/>
          <w:lang w:val="zh-CN" w:bidi="zh-CN"/>
        </w:rPr>
        <w:t>月2</w:t>
      </w:r>
      <w:r>
        <w:rPr>
          <w:rFonts w:hint="eastAsia" w:ascii="Times New Roman" w:hAnsi="Times New Roman" w:eastAsiaTheme="minorEastAsia"/>
          <w:color w:val="000000" w:themeColor="text1"/>
          <w:w w:val="99"/>
          <w:szCs w:val="24"/>
          <w:lang w:val="en-US" w:bidi="zh-CN"/>
        </w:rPr>
        <w:t>0</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首次公开了本项目环境影响评价信息。</w:t>
      </w:r>
    </w:p>
    <w:p w14:paraId="31ED9CF9">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（3）网址及截图。</w:t>
      </w:r>
    </w:p>
    <w:p w14:paraId="1F15AF58">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网址：</w:t>
      </w:r>
      <w:r>
        <w:rPr>
          <w:rFonts w:hint="eastAsia" w:ascii="Times New Roman" w:hAnsi="Times New Roman" w:eastAsiaTheme="minorEastAsia"/>
          <w:color w:val="000000" w:themeColor="text1"/>
          <w:w w:val="99"/>
          <w:szCs w:val="24"/>
          <w:lang w:val="en-US"/>
        </w:rPr>
        <w:t>http://www.hljhbjsfw.cn/NewsDetail.aspx?ID=861</w:t>
      </w:r>
    </w:p>
    <w:p w14:paraId="19410FF2">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截图：</w:t>
      </w:r>
    </w:p>
    <w:p w14:paraId="67228D43">
      <w:pPr>
        <w:pStyle w:val="11"/>
        <w:widowControl/>
        <w:spacing w:beforeAutospacing="0" w:afterAutospacing="0"/>
        <w:jc w:val="center"/>
        <w:rPr>
          <w:rStyle w:val="15"/>
          <w:rFonts w:hint="eastAsia" w:ascii="Times New Roman" w:hAnsi="Times New Roman" w:eastAsiaTheme="minorEastAsia"/>
          <w:color w:val="000000" w:themeColor="text1"/>
          <w:w w:val="99"/>
          <w:szCs w:val="24"/>
          <w:lang w:eastAsia="zh-CN"/>
        </w:rPr>
      </w:pPr>
      <w:r>
        <w:drawing>
          <wp:inline distT="0" distB="0" distL="114300" distR="114300">
            <wp:extent cx="5759450" cy="8961755"/>
            <wp:effectExtent l="0" t="0" r="1270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759450" cy="8961755"/>
                    </a:xfrm>
                    <a:prstGeom prst="rect">
                      <a:avLst/>
                    </a:prstGeom>
                    <a:noFill/>
                    <a:ln>
                      <a:noFill/>
                    </a:ln>
                  </pic:spPr>
                </pic:pic>
              </a:graphicData>
            </a:graphic>
          </wp:inline>
        </w:drawing>
      </w:r>
    </w:p>
    <w:p w14:paraId="484A6ECD">
      <w:pPr>
        <w:pStyle w:val="11"/>
        <w:widowControl/>
        <w:spacing w:beforeAutospacing="0" w:afterAutospacing="0"/>
        <w:jc w:val="center"/>
        <w:rPr>
          <w:rStyle w:val="15"/>
          <w:rFonts w:ascii="Times New Roman" w:hAnsi="Times New Roman" w:eastAsiaTheme="minorEastAsia"/>
          <w:color w:val="000000" w:themeColor="text1"/>
          <w:w w:val="99"/>
          <w:szCs w:val="24"/>
        </w:rPr>
      </w:pPr>
    </w:p>
    <w:p w14:paraId="060A7443">
      <w:pPr>
        <w:pStyle w:val="11"/>
        <w:widowControl/>
        <w:spacing w:before="60" w:beforeAutospacing="0" w:after="60" w:afterAutospacing="0" w:line="440" w:lineRule="exact"/>
        <w:rPr>
          <w:rStyle w:val="15"/>
        </w:rPr>
      </w:pPr>
      <w:r>
        <w:rPr>
          <w:rStyle w:val="15"/>
          <w:rFonts w:ascii="Times New Roman" w:hAnsi="Times New Roman" w:eastAsiaTheme="minorEastAsia"/>
          <w:color w:val="000000" w:themeColor="text1"/>
          <w:w w:val="99"/>
          <w:szCs w:val="24"/>
        </w:rPr>
        <w:t>2.2.2其他</w:t>
      </w:r>
    </w:p>
    <w:p w14:paraId="47404140">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w:t>
      </w:r>
    </w:p>
    <w:p w14:paraId="610E5817">
      <w:pPr>
        <w:pStyle w:val="11"/>
        <w:widowControl/>
        <w:spacing w:before="120" w:beforeAutospacing="0" w:after="120" w:afterAutospacing="0" w:line="440" w:lineRule="exact"/>
        <w:rPr>
          <w:rStyle w:val="15"/>
          <w:sz w:val="28"/>
          <w:szCs w:val="28"/>
        </w:rPr>
      </w:pPr>
      <w:r>
        <w:rPr>
          <w:rStyle w:val="15"/>
          <w:rFonts w:ascii="Times New Roman" w:hAnsi="Times New Roman" w:eastAsiaTheme="minorEastAsia"/>
          <w:color w:val="000000" w:themeColor="text1"/>
          <w:w w:val="99"/>
          <w:sz w:val="28"/>
          <w:szCs w:val="28"/>
        </w:rPr>
        <w:t>2.3 公众意见情况</w:t>
      </w:r>
    </w:p>
    <w:p w14:paraId="01836950">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w:t>
      </w:r>
    </w:p>
    <w:p w14:paraId="7728A980">
      <w:pPr>
        <w:pStyle w:val="11"/>
        <w:widowControl/>
        <w:spacing w:before="180" w:beforeAutospacing="0" w:after="180" w:afterAutospacing="0" w:line="440" w:lineRule="exact"/>
        <w:outlineLvl w:val="0"/>
        <w:rPr>
          <w:rStyle w:val="15"/>
          <w:rFonts w:ascii="Times New Roman" w:hAnsi="Times New Roman" w:eastAsiaTheme="minorEastAsia"/>
          <w:color w:val="000000" w:themeColor="text1"/>
          <w:w w:val="99"/>
          <w:sz w:val="30"/>
          <w:szCs w:val="30"/>
        </w:rPr>
      </w:pPr>
      <w:bookmarkStart w:id="4" w:name="_Toc119321063"/>
      <w:r>
        <w:rPr>
          <w:rStyle w:val="15"/>
          <w:rFonts w:ascii="Times New Roman" w:hAnsi="Times New Roman" w:eastAsiaTheme="minorEastAsia"/>
          <w:color w:val="000000" w:themeColor="text1"/>
          <w:w w:val="99"/>
          <w:sz w:val="30"/>
          <w:szCs w:val="30"/>
        </w:rPr>
        <w:t>3 征求意见稿公示情况</w:t>
      </w:r>
      <w:bookmarkEnd w:id="4"/>
    </w:p>
    <w:p w14:paraId="6DAA67BF">
      <w:pPr>
        <w:pStyle w:val="11"/>
        <w:widowControl/>
        <w:spacing w:before="120" w:beforeAutospacing="0" w:after="120" w:afterAutospacing="0" w:line="440" w:lineRule="exact"/>
        <w:rPr>
          <w:rStyle w:val="15"/>
          <w:sz w:val="28"/>
          <w:szCs w:val="28"/>
        </w:rPr>
      </w:pPr>
      <w:r>
        <w:rPr>
          <w:rStyle w:val="15"/>
          <w:rFonts w:ascii="Times New Roman" w:hAnsi="Times New Roman" w:eastAsiaTheme="minorEastAsia"/>
          <w:color w:val="000000" w:themeColor="text1"/>
          <w:w w:val="99"/>
          <w:sz w:val="28"/>
          <w:szCs w:val="28"/>
        </w:rPr>
        <w:t>3.1 公示内容及时限</w:t>
      </w:r>
    </w:p>
    <w:p w14:paraId="0606B083">
      <w:pPr>
        <w:pStyle w:val="11"/>
        <w:widowControl/>
        <w:spacing w:before="60" w:beforeAutospacing="0" w:after="60" w:afterAutospacing="0" w:line="440" w:lineRule="exact"/>
        <w:rPr>
          <w:rStyle w:val="15"/>
          <w:rFonts w:ascii="Times New Roman" w:hAnsi="Times New Roman" w:eastAsiaTheme="minorEastAsia"/>
          <w:color w:val="000000" w:themeColor="text1"/>
          <w:w w:val="99"/>
          <w:szCs w:val="24"/>
        </w:rPr>
      </w:pPr>
      <w:r>
        <w:rPr>
          <w:rStyle w:val="15"/>
          <w:rFonts w:ascii="Times New Roman" w:hAnsi="Times New Roman" w:eastAsiaTheme="minorEastAsia"/>
          <w:color w:val="000000" w:themeColor="text1"/>
          <w:w w:val="99"/>
          <w:szCs w:val="24"/>
        </w:rPr>
        <w:t>3.1.1公开内容</w:t>
      </w:r>
    </w:p>
    <w:p w14:paraId="032EC5AD">
      <w:pPr>
        <w:spacing w:line="440" w:lineRule="exact"/>
        <w:jc w:val="center"/>
        <w:rPr>
          <w:rFonts w:ascii="Times New Roman" w:hAnsi="Times New Roman" w:cs="Times New Roman" w:eastAsiaTheme="minorEastAsia"/>
          <w:color w:val="000000"/>
          <w:w w:val="99"/>
          <w:sz w:val="24"/>
          <w:szCs w:val="24"/>
        </w:rPr>
      </w:pPr>
      <w:r>
        <w:rPr>
          <w:rFonts w:hint="eastAsia" w:ascii="Times New Roman" w:hAnsi="Times New Roman" w:cs="Times New Roman" w:eastAsiaTheme="minorEastAsia"/>
          <w:bCs/>
          <w:w w:val="99"/>
          <w:kern w:val="2"/>
          <w:sz w:val="24"/>
          <w:szCs w:val="24"/>
          <w:lang w:val="en-US" w:eastAsia="zh-CN" w:bidi="ar-SA"/>
        </w:rPr>
        <w:t>朝阳沟油田朝1-朝气3区块扶余油层零散补充调整产能建设地面工程项目</w:t>
      </w:r>
    </w:p>
    <w:p w14:paraId="24C4420E">
      <w:pPr>
        <w:spacing w:line="440" w:lineRule="exact"/>
        <w:jc w:val="center"/>
        <w:rPr>
          <w:rFonts w:ascii="Times New Roman" w:hAnsi="Times New Roman" w:cs="Times New Roman" w:eastAsiaTheme="minorEastAsia"/>
          <w:color w:val="000000"/>
          <w:w w:val="99"/>
          <w:sz w:val="24"/>
          <w:szCs w:val="24"/>
        </w:rPr>
      </w:pPr>
      <w:r>
        <w:rPr>
          <w:rFonts w:hint="eastAsia" w:ascii="Times New Roman" w:hAnsi="Times New Roman" w:cs="Times New Roman" w:eastAsiaTheme="minorEastAsia"/>
          <w:color w:val="000000"/>
          <w:w w:val="99"/>
          <w:sz w:val="24"/>
          <w:szCs w:val="24"/>
        </w:rPr>
        <w:t>环境影响报告书征求意见稿公示</w:t>
      </w:r>
    </w:p>
    <w:p w14:paraId="34F66C55">
      <w:pPr>
        <w:spacing w:line="440" w:lineRule="exact"/>
        <w:ind w:firstLine="474" w:firstLineChars="200"/>
        <w:rPr>
          <w:rFonts w:ascii="Times New Roman" w:hAnsi="Times New Roman" w:cs="Times New Roman" w:eastAsiaTheme="minorEastAsia"/>
          <w:color w:val="000000"/>
          <w:w w:val="99"/>
          <w:sz w:val="24"/>
          <w:szCs w:val="24"/>
          <w:lang w:val="en-US"/>
        </w:rPr>
      </w:pPr>
    </w:p>
    <w:p w14:paraId="0DDCC935">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eastAsia="zh-CN" w:bidi="zh-CN"/>
        </w:rPr>
      </w:pPr>
      <w:r>
        <w:rPr>
          <w:rFonts w:hint="eastAsia" w:ascii="Times New Roman" w:hAnsi="Times New Roman" w:cs="Times New Roman" w:eastAsiaTheme="minorEastAsia"/>
          <w:bCs/>
          <w:color w:val="000000" w:themeColor="text1"/>
          <w:w w:val="99"/>
          <w:szCs w:val="24"/>
          <w:lang w:val="en-US" w:eastAsia="zh-CN" w:bidi="zh-CN"/>
        </w:rPr>
        <w:t>根据《环境影响评价公众参与办法》（生态环境部第4号，2019年1月1日起实施）的规定，建设项目环境影响报告书征求意见稿形成后，建设单位应当公开下列信息，征求与该建设项目环境影响有关的意见，具体内容如下：</w:t>
      </w:r>
    </w:p>
    <w:p w14:paraId="085E9B21">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rPr>
      </w:pPr>
      <w:r>
        <w:rPr>
          <w:rFonts w:hint="eastAsia" w:ascii="Times New Roman" w:hAnsi="Times New Roman" w:cs="Times New Roman" w:eastAsiaTheme="minorEastAsia"/>
          <w:bCs/>
          <w:color w:val="000000" w:themeColor="text1"/>
          <w:w w:val="99"/>
          <w:szCs w:val="24"/>
          <w:lang w:val="en-US" w:bidi="zh-CN"/>
        </w:rPr>
        <w:t>（一）环境影响报告书征求意见稿全文的网络链接及查阅纸质报告书的方式和途径</w:t>
      </w:r>
    </w:p>
    <w:p w14:paraId="70BD3DC4">
      <w:pPr>
        <w:pStyle w:val="11"/>
        <w:widowControl/>
        <w:spacing w:beforeAutospacing="0" w:afterAutospacing="0" w:line="440" w:lineRule="exact"/>
        <w:ind w:firstLine="474" w:firstLineChars="200"/>
        <w:rPr>
          <w:rFonts w:hint="default" w:ascii="Times New Roman" w:hAnsi="Times New Roman" w:cs="Times New Roman" w:eastAsiaTheme="minorEastAsia"/>
          <w:bCs/>
          <w:color w:val="000000" w:themeColor="text1"/>
          <w:w w:val="99"/>
          <w:szCs w:val="24"/>
          <w:lang w:val="en-US" w:eastAsia="zh-CN" w:bidi="zh-CN"/>
        </w:rPr>
      </w:pPr>
      <w:r>
        <w:rPr>
          <w:rFonts w:hint="eastAsia" w:ascii="Times New Roman" w:hAnsi="Times New Roman" w:cs="Times New Roman" w:eastAsiaTheme="minorEastAsia"/>
          <w:bCs/>
          <w:color w:val="000000" w:themeColor="text1"/>
          <w:w w:val="99"/>
          <w:szCs w:val="24"/>
          <w:lang w:val="en-US" w:bidi="zh-CN"/>
        </w:rPr>
        <w:t>（1）公众可以通过本次网络附件下载报告书。</w:t>
      </w:r>
    </w:p>
    <w:p w14:paraId="277A787E">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rPr>
      </w:pPr>
      <w:r>
        <w:rPr>
          <w:rFonts w:hint="eastAsia" w:ascii="Times New Roman" w:hAnsi="Times New Roman" w:cs="Times New Roman" w:eastAsiaTheme="minorEastAsia"/>
          <w:bCs/>
          <w:color w:val="000000" w:themeColor="text1"/>
          <w:w w:val="99"/>
          <w:szCs w:val="24"/>
          <w:lang w:val="en-US" w:bidi="zh-CN"/>
        </w:rPr>
        <w:t>（2）</w:t>
      </w:r>
      <w:r>
        <w:rPr>
          <w:rFonts w:hint="eastAsia" w:ascii="Times New Roman" w:hAnsi="Times New Roman" w:cs="Times New Roman" w:eastAsiaTheme="minorEastAsia"/>
          <w:snapToGrid w:val="0"/>
          <w:color w:val="auto"/>
          <w:w w:val="99"/>
          <w:sz w:val="24"/>
          <w:szCs w:val="22"/>
          <w:lang w:val="en-US" w:eastAsia="zh-CN" w:bidi="ar-SA"/>
        </w:rPr>
        <w:t>查阅纸质报告书方式和途径：黑龙江省大庆市高新区外包园A1座1单元7楼</w:t>
      </w:r>
      <w:r>
        <w:rPr>
          <w:rFonts w:hint="eastAsia" w:ascii="Times New Roman" w:hAnsi="Times New Roman" w:cs="Times New Roman" w:eastAsiaTheme="minorEastAsia"/>
          <w:bCs/>
          <w:color w:val="000000" w:themeColor="text1"/>
          <w:w w:val="99"/>
          <w:szCs w:val="24"/>
          <w:lang w:val="en-US" w:eastAsia="zh-CN" w:bidi="zh-CN"/>
        </w:rPr>
        <w:t>，森诺科技有限公司，联系人：刘工，电话</w:t>
      </w:r>
      <w:r>
        <w:rPr>
          <w:rFonts w:hint="eastAsia" w:ascii="Times New Roman" w:hAnsi="Times New Roman" w:cs="Times New Roman" w:eastAsiaTheme="minorEastAsia"/>
          <w:snapToGrid w:val="0"/>
          <w:color w:val="auto"/>
          <w:w w:val="99"/>
          <w:sz w:val="24"/>
          <w:szCs w:val="22"/>
          <w:lang w:val="en-US" w:eastAsia="zh-CN" w:bidi="ar-SA"/>
        </w:rPr>
        <w:t>：17678601900。</w:t>
      </w:r>
    </w:p>
    <w:p w14:paraId="24DE7997">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rPr>
      </w:pPr>
      <w:r>
        <w:rPr>
          <w:rFonts w:hint="eastAsia" w:ascii="Times New Roman" w:hAnsi="Times New Roman" w:cs="Times New Roman" w:eastAsiaTheme="minorEastAsia"/>
          <w:bCs/>
          <w:color w:val="000000" w:themeColor="text1"/>
          <w:w w:val="99"/>
          <w:szCs w:val="24"/>
          <w:lang w:val="en-US" w:bidi="zh-CN"/>
        </w:rPr>
        <w:t>（二）征求意见的公众范围</w:t>
      </w:r>
    </w:p>
    <w:p w14:paraId="6FFDC5B8">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rPr>
      </w:pPr>
      <w:r>
        <w:rPr>
          <w:rFonts w:hint="eastAsia" w:ascii="Times New Roman" w:hAnsi="Times New Roman" w:cs="Times New Roman" w:eastAsiaTheme="minorEastAsia"/>
          <w:bCs/>
          <w:color w:val="000000" w:themeColor="text1"/>
          <w:w w:val="99"/>
          <w:szCs w:val="24"/>
          <w:lang w:val="en-US" w:bidi="zh-CN"/>
        </w:rPr>
        <w:t>征求公众意见的范围主要是项目环境影响评价范围内的公民、法人及其他组织的意见。本次征求意见的公众范围为项目周边</w:t>
      </w:r>
      <w:r>
        <w:rPr>
          <w:rFonts w:hint="eastAsia" w:ascii="Times New Roman" w:hAnsi="Times New Roman" w:cs="Times New Roman" w:eastAsiaTheme="minorEastAsia"/>
          <w:bCs/>
          <w:color w:val="000000" w:themeColor="text1"/>
          <w:w w:val="99"/>
          <w:szCs w:val="24"/>
          <w:lang w:val="en-US" w:eastAsia="zh-CN" w:bidi="zh-CN"/>
        </w:rPr>
        <w:t>后太平庄、西太平庄、前太平庄、朝阳沟、李九屯、费家屯、王大骡子屯、王永珍屯、王七猫屯、张德小铺屯、发展村、李焕屯、何金窝棚屯、太安屯、刘墨窝棚屯、孔十二屯、沟子杨屯、王唐窝棚屯、东三姓屯、西三姓屯、五门杨家屯、双榆树屯、厢房屯、西王家岗、东王家岗、高殿武屯、爱国村、秦家岗屯、刘秀屯、兴隆庄屯、东兴村、上沟屯、下沟屯、张凤楼屯、大青山屯、陈宪章屯</w:t>
      </w:r>
      <w:r>
        <w:rPr>
          <w:rFonts w:hint="eastAsia" w:ascii="Times New Roman" w:hAnsi="Times New Roman" w:cs="Times New Roman" w:eastAsiaTheme="minorEastAsia"/>
          <w:bCs/>
          <w:color w:val="000000" w:themeColor="text1"/>
          <w:w w:val="99"/>
          <w:szCs w:val="24"/>
          <w:lang w:val="en-US" w:bidi="zh-CN"/>
        </w:rPr>
        <w:t>等公民、法人和其他组织。</w:t>
      </w:r>
    </w:p>
    <w:p w14:paraId="4C42E4EF">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rPr>
      </w:pPr>
      <w:r>
        <w:rPr>
          <w:rFonts w:hint="eastAsia" w:ascii="Times New Roman" w:hAnsi="Times New Roman" w:cs="Times New Roman" w:eastAsiaTheme="minorEastAsia"/>
          <w:bCs/>
          <w:color w:val="000000" w:themeColor="text1"/>
          <w:w w:val="99"/>
          <w:szCs w:val="24"/>
          <w:lang w:val="en-US" w:bidi="zh-CN"/>
        </w:rPr>
        <w:t>（三）公众意见表的网络链接</w:t>
      </w:r>
    </w:p>
    <w:p w14:paraId="5BDA1F69">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eastAsia="zh-CN" w:bidi="zh-CN"/>
        </w:rPr>
      </w:pPr>
      <w:r>
        <w:rPr>
          <w:rFonts w:hint="eastAsia" w:ascii="Times New Roman" w:hAnsi="Times New Roman" w:cs="Times New Roman" w:eastAsiaTheme="minorEastAsia"/>
          <w:bCs/>
          <w:color w:val="000000" w:themeColor="text1"/>
          <w:w w:val="99"/>
          <w:szCs w:val="24"/>
          <w:lang w:val="en-US" w:bidi="zh-CN"/>
        </w:rPr>
        <w:t>公众可在附件下载公众意见表并按照规定格式要求填写</w:t>
      </w:r>
      <w:r>
        <w:rPr>
          <w:rFonts w:hint="eastAsia" w:ascii="Times New Roman" w:hAnsi="Times New Roman" w:cs="Times New Roman" w:eastAsiaTheme="minorEastAsia"/>
          <w:bCs/>
          <w:color w:val="000000" w:themeColor="text1"/>
          <w:w w:val="99"/>
          <w:szCs w:val="24"/>
          <w:lang w:val="en-US" w:eastAsia="zh-CN" w:bidi="zh-CN"/>
        </w:rPr>
        <w:t>。</w:t>
      </w:r>
    </w:p>
    <w:p w14:paraId="036A5C84">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rPr>
      </w:pPr>
      <w:r>
        <w:rPr>
          <w:rFonts w:hint="eastAsia" w:ascii="Times New Roman" w:hAnsi="Times New Roman" w:cs="Times New Roman" w:eastAsiaTheme="minorEastAsia"/>
          <w:bCs/>
          <w:color w:val="000000" w:themeColor="text1"/>
          <w:w w:val="99"/>
          <w:szCs w:val="24"/>
          <w:lang w:val="en-US" w:bidi="zh-CN"/>
        </w:rPr>
        <w:t>注：公众在提交意见时，应当提供有效的联系方式。国家鼓励公众采用实名方式提交意见并提供常住地址</w:t>
      </w:r>
      <w:r>
        <w:rPr>
          <w:rFonts w:hint="eastAsia" w:ascii="Times New Roman" w:hAnsi="Times New Roman" w:cs="Times New Roman" w:eastAsiaTheme="minorEastAsia"/>
          <w:bCs/>
          <w:color w:val="000000" w:themeColor="text1"/>
          <w:w w:val="99"/>
          <w:szCs w:val="24"/>
          <w:lang w:val="en-US" w:eastAsia="zh-CN" w:bidi="zh-CN"/>
        </w:rPr>
        <w:t>。</w:t>
      </w:r>
    </w:p>
    <w:p w14:paraId="31C1F57D">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jc w:val="both"/>
        <w:textAlignment w:val="auto"/>
        <w:rPr>
          <w:rFonts w:hint="eastAsia" w:ascii="Times New Roman" w:hAnsi="Times New Roman" w:cs="Times New Roman" w:eastAsiaTheme="minorEastAsia"/>
          <w:bCs/>
          <w:color w:val="000000" w:themeColor="text1"/>
          <w:w w:val="99"/>
          <w:szCs w:val="24"/>
          <w:lang w:val="en-US" w:bidi="zh-CN"/>
        </w:rPr>
      </w:pPr>
      <w:r>
        <w:rPr>
          <w:rFonts w:hint="eastAsia" w:ascii="Times New Roman" w:hAnsi="Times New Roman" w:cs="Times New Roman" w:eastAsiaTheme="minorEastAsia"/>
          <w:bCs/>
          <w:color w:val="000000" w:themeColor="text1"/>
          <w:w w:val="99"/>
          <w:szCs w:val="24"/>
          <w:lang w:val="en-US" w:bidi="zh-CN"/>
        </w:rPr>
        <w:t>（四）公众提交公众意见表的主要方式和途径</w:t>
      </w:r>
    </w:p>
    <w:p w14:paraId="18444469">
      <w:pPr>
        <w:pStyle w:val="11"/>
        <w:keepNext w:val="0"/>
        <w:keepLines w:val="0"/>
        <w:pageBreakBefore w:val="0"/>
        <w:widowControl/>
        <w:kinsoku/>
        <w:wordWrap/>
        <w:overflowPunct/>
        <w:topLinePunct w:val="0"/>
        <w:autoSpaceDE w:val="0"/>
        <w:autoSpaceDN w:val="0"/>
        <w:bidi w:val="0"/>
        <w:adjustRightInd/>
        <w:snapToGrid/>
        <w:spacing w:beforeAutospacing="0" w:afterAutospacing="0" w:line="440" w:lineRule="exact"/>
        <w:ind w:firstLine="474" w:firstLineChars="200"/>
        <w:jc w:val="both"/>
        <w:textAlignment w:val="auto"/>
        <w:rPr>
          <w:rFonts w:hint="eastAsia" w:ascii="Times New Roman" w:hAnsi="Times New Roman" w:cs="Times New Roman" w:eastAsiaTheme="minorEastAsia"/>
          <w:bCs/>
          <w:color w:val="000000" w:themeColor="text1"/>
          <w:w w:val="99"/>
          <w:szCs w:val="24"/>
          <w:lang w:val="en-US" w:bidi="zh-CN"/>
        </w:rPr>
      </w:pPr>
      <w:r>
        <w:rPr>
          <w:rFonts w:hint="eastAsia" w:ascii="Times New Roman" w:hAnsi="Times New Roman" w:cs="Times New Roman" w:eastAsiaTheme="minorEastAsia"/>
          <w:bCs/>
          <w:color w:val="000000" w:themeColor="text1"/>
          <w:w w:val="99"/>
          <w:szCs w:val="24"/>
          <w:lang w:val="en-US" w:bidi="zh-CN"/>
        </w:rPr>
        <w:t>公众可以通过电话、电子邮件等方式向我单位提出与环境影响评价有关的意见。建设单位联系人张东旭，大庆油田有限责任公司第</w:t>
      </w:r>
      <w:r>
        <w:rPr>
          <w:rFonts w:hint="eastAsia" w:ascii="Times New Roman" w:hAnsi="Times New Roman" w:cs="Times New Roman" w:eastAsiaTheme="minorEastAsia"/>
          <w:bCs/>
          <w:color w:val="000000" w:themeColor="text1"/>
          <w:w w:val="99"/>
          <w:szCs w:val="24"/>
          <w:lang w:val="en-US" w:eastAsia="zh-CN" w:bidi="zh-CN"/>
        </w:rPr>
        <w:t>十</w:t>
      </w:r>
      <w:r>
        <w:rPr>
          <w:rFonts w:hint="eastAsia" w:ascii="Times New Roman" w:hAnsi="Times New Roman" w:cs="Times New Roman" w:eastAsiaTheme="minorEastAsia"/>
          <w:bCs/>
          <w:color w:val="000000" w:themeColor="text1"/>
          <w:w w:val="99"/>
          <w:szCs w:val="24"/>
          <w:lang w:val="en-US" w:bidi="zh-CN"/>
        </w:rPr>
        <w:t>采油厂，电话</w:t>
      </w:r>
      <w:r>
        <w:rPr>
          <w:rFonts w:hint="eastAsia" w:ascii="Times New Roman" w:hAnsi="Times New Roman" w:cs="Times New Roman"/>
          <w:w w:val="99"/>
          <w:sz w:val="24"/>
          <w:szCs w:val="24"/>
          <w:lang w:val="en-US" w:eastAsia="zh-CN"/>
        </w:rPr>
        <w:t>18345597860</w:t>
      </w:r>
      <w:r>
        <w:rPr>
          <w:rFonts w:hint="eastAsia" w:ascii="Times New Roman" w:hAnsi="Times New Roman" w:cs="Times New Roman" w:eastAsiaTheme="minorEastAsia"/>
          <w:bCs/>
          <w:color w:val="000000" w:themeColor="text1"/>
          <w:w w:val="99"/>
          <w:szCs w:val="24"/>
          <w:lang w:val="en-US" w:bidi="zh-CN"/>
        </w:rPr>
        <w:t>，邮箱</w:t>
      </w:r>
      <w:r>
        <w:rPr>
          <w:rFonts w:hint="eastAsia" w:ascii="Times New Roman" w:hAnsi="Times New Roman" w:cs="Times New Roman"/>
          <w:w w:val="99"/>
          <w:sz w:val="24"/>
          <w:szCs w:val="24"/>
        </w:rPr>
        <w:t>zhangdongxu1@petrochina.com.cn</w:t>
      </w:r>
      <w:r>
        <w:rPr>
          <w:rFonts w:hint="eastAsia" w:ascii="Times New Roman" w:hAnsi="Times New Roman" w:cs="Times New Roman" w:eastAsiaTheme="minorEastAsia"/>
          <w:bCs/>
          <w:color w:val="000000" w:themeColor="text1"/>
          <w:w w:val="99"/>
          <w:szCs w:val="24"/>
          <w:lang w:val="en-US" w:bidi="zh-CN"/>
        </w:rPr>
        <w:t>；环评单位联系人</w:t>
      </w:r>
      <w:r>
        <w:rPr>
          <w:rFonts w:hint="eastAsia" w:ascii="Times New Roman" w:hAnsi="Times New Roman" w:cs="Times New Roman" w:eastAsiaTheme="minorEastAsia"/>
          <w:bCs/>
          <w:color w:val="000000" w:themeColor="text1"/>
          <w:w w:val="99"/>
          <w:szCs w:val="24"/>
          <w:lang w:val="en-US" w:eastAsia="zh-CN" w:bidi="zh-CN"/>
        </w:rPr>
        <w:t>刘工</w:t>
      </w:r>
      <w:r>
        <w:rPr>
          <w:rFonts w:hint="eastAsia" w:ascii="Times New Roman" w:hAnsi="Times New Roman" w:cs="Times New Roman" w:eastAsiaTheme="minorEastAsia"/>
          <w:bCs/>
          <w:color w:val="000000" w:themeColor="text1"/>
          <w:w w:val="99"/>
          <w:szCs w:val="24"/>
          <w:lang w:val="en-US" w:bidi="zh-CN"/>
        </w:rPr>
        <w:t>，电话</w:t>
      </w:r>
      <w:r>
        <w:rPr>
          <w:rFonts w:hint="eastAsia" w:ascii="Times New Roman" w:hAnsi="Times New Roman" w:cs="Times New Roman" w:eastAsiaTheme="minorEastAsia"/>
          <w:bCs/>
          <w:color w:val="000000" w:themeColor="text1"/>
          <w:w w:val="99"/>
          <w:szCs w:val="24"/>
          <w:lang w:val="en-US" w:eastAsia="zh-CN" w:bidi="zh-CN"/>
        </w:rPr>
        <w:t>17678601900</w:t>
      </w:r>
      <w:r>
        <w:rPr>
          <w:rFonts w:hint="eastAsia" w:ascii="Times New Roman" w:hAnsi="Times New Roman" w:cs="Times New Roman" w:eastAsiaTheme="minorEastAsia"/>
          <w:bCs/>
          <w:color w:val="000000" w:themeColor="text1"/>
          <w:w w:val="99"/>
          <w:szCs w:val="24"/>
          <w:lang w:val="en-US" w:bidi="zh-CN"/>
        </w:rPr>
        <w:t>，邮箱</w:t>
      </w:r>
      <w:r>
        <w:rPr>
          <w:rFonts w:hint="default" w:ascii="Times New Roman" w:hAnsi="Times New Roman" w:cs="Times New Roman" w:eastAsiaTheme="minorEastAsia"/>
          <w:bCs/>
          <w:color w:val="000000" w:themeColor="text1"/>
          <w:w w:val="99"/>
          <w:szCs w:val="24"/>
          <w:lang w:val="en-US" w:bidi="zh-CN"/>
        </w:rPr>
        <w:t>11</w:t>
      </w:r>
      <w:r>
        <w:rPr>
          <w:rFonts w:hint="eastAsia" w:ascii="Times New Roman" w:hAnsi="Times New Roman" w:cs="Times New Roman" w:eastAsiaTheme="minorEastAsia"/>
          <w:bCs/>
          <w:color w:val="000000" w:themeColor="text1"/>
          <w:w w:val="99"/>
          <w:szCs w:val="24"/>
          <w:lang w:val="en-US" w:bidi="zh-CN"/>
        </w:rPr>
        <w:t>96649229</w:t>
      </w:r>
      <w:r>
        <w:rPr>
          <w:rFonts w:hint="default" w:ascii="Times New Roman" w:hAnsi="Times New Roman" w:cs="Times New Roman" w:eastAsiaTheme="minorEastAsia"/>
          <w:bCs/>
          <w:color w:val="000000" w:themeColor="text1"/>
          <w:w w:val="99"/>
          <w:szCs w:val="24"/>
          <w:lang w:val="en-US" w:bidi="zh-CN"/>
        </w:rPr>
        <w:t>@qq.com</w:t>
      </w:r>
      <w:r>
        <w:rPr>
          <w:rFonts w:hint="eastAsia" w:ascii="Times New Roman" w:hAnsi="Times New Roman" w:cs="Times New Roman" w:eastAsiaTheme="minorEastAsia"/>
          <w:bCs/>
          <w:color w:val="000000" w:themeColor="text1"/>
          <w:w w:val="99"/>
          <w:szCs w:val="24"/>
          <w:lang w:val="en-US" w:bidi="zh-CN"/>
        </w:rPr>
        <w:t>。</w:t>
      </w:r>
    </w:p>
    <w:p w14:paraId="1563FA5B">
      <w:pPr>
        <w:pStyle w:val="11"/>
        <w:widowControl/>
        <w:spacing w:beforeAutospacing="0" w:afterAutospacing="0" w:line="440" w:lineRule="exact"/>
        <w:ind w:firstLine="474" w:firstLineChars="200"/>
        <w:rPr>
          <w:rFonts w:hint="eastAsia" w:ascii="Times New Roman" w:hAnsi="Times New Roman" w:cs="Times New Roman" w:eastAsiaTheme="minorEastAsia"/>
          <w:bCs/>
          <w:color w:val="000000" w:themeColor="text1"/>
          <w:w w:val="99"/>
          <w:szCs w:val="24"/>
          <w:lang w:val="en-US" w:bidi="zh-CN"/>
        </w:rPr>
      </w:pPr>
      <w:r>
        <w:rPr>
          <w:rFonts w:hint="eastAsia" w:ascii="Times New Roman" w:hAnsi="Times New Roman" w:cs="Times New Roman" w:eastAsiaTheme="minorEastAsia"/>
          <w:bCs/>
          <w:color w:val="000000" w:themeColor="text1"/>
          <w:w w:val="99"/>
          <w:szCs w:val="24"/>
          <w:lang w:val="en-US" w:bidi="zh-CN"/>
        </w:rPr>
        <w:t>（五）公众提出意见的截止时间</w:t>
      </w:r>
    </w:p>
    <w:p w14:paraId="3C391FBC">
      <w:pPr>
        <w:spacing w:line="440" w:lineRule="exact"/>
        <w:ind w:firstLine="434" w:firstLineChars="200"/>
        <w:rPr>
          <w:rFonts w:ascii="Times New Roman" w:hAnsi="Times New Roman" w:cs="Times New Roman" w:eastAsiaTheme="minorEastAsia"/>
          <w:bCs/>
          <w:color w:val="000000"/>
          <w:w w:val="99"/>
          <w:sz w:val="24"/>
          <w:szCs w:val="24"/>
          <w:lang w:val="en-US"/>
        </w:rPr>
      </w:pPr>
      <w:r>
        <w:rPr>
          <w:rFonts w:hint="eastAsia" w:ascii="Times New Roman" w:hAnsi="Times New Roman" w:cs="Times New Roman" w:eastAsiaTheme="minorEastAsia"/>
          <w:bCs/>
          <w:color w:val="000000" w:themeColor="text1"/>
          <w:w w:val="99"/>
          <w:szCs w:val="24"/>
          <w:lang w:val="en-US" w:bidi="zh-CN"/>
        </w:rPr>
        <w:t>公众提出意见的起止时间：202</w:t>
      </w:r>
      <w:r>
        <w:rPr>
          <w:rFonts w:hint="eastAsia" w:ascii="Times New Roman" w:hAnsi="Times New Roman" w:cs="Times New Roman" w:eastAsiaTheme="minorEastAsia"/>
          <w:bCs/>
          <w:color w:val="000000" w:themeColor="text1"/>
          <w:w w:val="99"/>
          <w:szCs w:val="24"/>
          <w:lang w:val="en-US" w:eastAsia="zh-CN" w:bidi="zh-CN"/>
        </w:rPr>
        <w:t>5</w:t>
      </w:r>
      <w:r>
        <w:rPr>
          <w:rFonts w:hint="eastAsia" w:ascii="Times New Roman" w:hAnsi="Times New Roman" w:cs="Times New Roman" w:eastAsiaTheme="minorEastAsia"/>
          <w:bCs/>
          <w:color w:val="000000" w:themeColor="text1"/>
          <w:w w:val="99"/>
          <w:szCs w:val="24"/>
          <w:lang w:val="en-US" w:bidi="zh-CN"/>
        </w:rPr>
        <w:t>年</w:t>
      </w:r>
      <w:r>
        <w:rPr>
          <w:rFonts w:hint="eastAsia" w:ascii="Times New Roman" w:hAnsi="Times New Roman" w:cs="Times New Roman" w:eastAsiaTheme="minorEastAsia"/>
          <w:bCs/>
          <w:color w:val="000000" w:themeColor="text1"/>
          <w:w w:val="99"/>
          <w:szCs w:val="24"/>
          <w:lang w:val="en-US" w:eastAsia="zh-CN" w:bidi="zh-CN"/>
        </w:rPr>
        <w:t>12</w:t>
      </w:r>
      <w:r>
        <w:rPr>
          <w:rFonts w:hint="eastAsia" w:ascii="Times New Roman" w:hAnsi="Times New Roman" w:cs="Times New Roman" w:eastAsiaTheme="minorEastAsia"/>
          <w:bCs/>
          <w:color w:val="000000" w:themeColor="text1"/>
          <w:w w:val="99"/>
          <w:szCs w:val="24"/>
          <w:lang w:val="en-US" w:bidi="zh-CN"/>
        </w:rPr>
        <w:t>月</w:t>
      </w:r>
      <w:r>
        <w:rPr>
          <w:rFonts w:hint="eastAsia" w:ascii="Times New Roman" w:hAnsi="Times New Roman" w:cs="Times New Roman" w:eastAsiaTheme="minorEastAsia"/>
          <w:bCs/>
          <w:color w:val="000000" w:themeColor="text1"/>
          <w:w w:val="99"/>
          <w:szCs w:val="24"/>
          <w:lang w:val="en-US" w:eastAsia="zh-CN" w:bidi="zh-CN"/>
        </w:rPr>
        <w:t>16</w:t>
      </w:r>
      <w:r>
        <w:rPr>
          <w:rFonts w:hint="eastAsia" w:ascii="Times New Roman" w:hAnsi="Times New Roman" w:cs="Times New Roman" w:eastAsiaTheme="minorEastAsia"/>
          <w:bCs/>
          <w:color w:val="000000" w:themeColor="text1"/>
          <w:w w:val="99"/>
          <w:szCs w:val="24"/>
          <w:lang w:val="en-US" w:bidi="zh-CN"/>
        </w:rPr>
        <w:t>日-202</w:t>
      </w:r>
      <w:r>
        <w:rPr>
          <w:rFonts w:hint="eastAsia" w:ascii="Times New Roman" w:hAnsi="Times New Roman" w:cs="Times New Roman" w:eastAsiaTheme="minorEastAsia"/>
          <w:bCs/>
          <w:color w:val="000000" w:themeColor="text1"/>
          <w:w w:val="99"/>
          <w:szCs w:val="24"/>
          <w:lang w:val="en-US" w:eastAsia="zh-CN" w:bidi="zh-CN"/>
        </w:rPr>
        <w:t>5</w:t>
      </w:r>
      <w:r>
        <w:rPr>
          <w:rFonts w:hint="eastAsia" w:ascii="Times New Roman" w:hAnsi="Times New Roman" w:cs="Times New Roman" w:eastAsiaTheme="minorEastAsia"/>
          <w:bCs/>
          <w:color w:val="000000" w:themeColor="text1"/>
          <w:w w:val="99"/>
          <w:szCs w:val="24"/>
          <w:lang w:val="en-US" w:bidi="zh-CN"/>
        </w:rPr>
        <w:t>年</w:t>
      </w:r>
      <w:r>
        <w:rPr>
          <w:rFonts w:hint="eastAsia" w:ascii="Times New Roman" w:hAnsi="Times New Roman" w:cs="Times New Roman" w:eastAsiaTheme="minorEastAsia"/>
          <w:bCs/>
          <w:color w:val="000000" w:themeColor="text1"/>
          <w:w w:val="99"/>
          <w:szCs w:val="24"/>
          <w:lang w:val="en-US" w:eastAsia="zh-CN" w:bidi="zh-CN"/>
        </w:rPr>
        <w:t>12</w:t>
      </w:r>
      <w:r>
        <w:rPr>
          <w:rFonts w:hint="eastAsia" w:ascii="Times New Roman" w:hAnsi="Times New Roman" w:cs="Times New Roman" w:eastAsiaTheme="minorEastAsia"/>
          <w:bCs/>
          <w:color w:val="000000" w:themeColor="text1"/>
          <w:w w:val="99"/>
          <w:szCs w:val="24"/>
          <w:lang w:val="en-US" w:bidi="zh-CN"/>
        </w:rPr>
        <w:t>月</w:t>
      </w:r>
      <w:r>
        <w:rPr>
          <w:rFonts w:hint="eastAsia" w:ascii="Times New Roman" w:hAnsi="Times New Roman" w:cs="Times New Roman" w:eastAsiaTheme="minorEastAsia"/>
          <w:bCs/>
          <w:color w:val="000000" w:themeColor="text1"/>
          <w:w w:val="99"/>
          <w:szCs w:val="24"/>
          <w:lang w:val="en-US" w:eastAsia="zh-CN" w:bidi="zh-CN"/>
        </w:rPr>
        <w:t>29</w:t>
      </w:r>
      <w:r>
        <w:rPr>
          <w:rFonts w:hint="eastAsia" w:ascii="Times New Roman" w:hAnsi="Times New Roman" w:cs="Times New Roman" w:eastAsiaTheme="minorEastAsia"/>
          <w:bCs/>
          <w:color w:val="000000" w:themeColor="text1"/>
          <w:w w:val="99"/>
          <w:szCs w:val="24"/>
          <w:lang w:val="en-US" w:bidi="zh-CN"/>
        </w:rPr>
        <w:t>日</w:t>
      </w:r>
      <w:r>
        <w:rPr>
          <w:rFonts w:hint="eastAsia" w:ascii="Times New Roman" w:hAnsi="Times New Roman" w:cs="Times New Roman" w:eastAsiaTheme="minorEastAsia"/>
          <w:bCs/>
          <w:color w:val="000000" w:themeColor="text1"/>
          <w:w w:val="99"/>
          <w:szCs w:val="24"/>
          <w:lang w:val="en-US" w:bidi="zh-CN"/>
        </w:rPr>
        <w:t>。</w:t>
      </w:r>
    </w:p>
    <w:p w14:paraId="371AF711">
      <w:pPr>
        <w:pStyle w:val="11"/>
        <w:widowControl/>
        <w:spacing w:before="60" w:beforeAutospacing="0" w:after="60" w:afterAutospacing="0" w:line="440" w:lineRule="exact"/>
        <w:rPr>
          <w:rStyle w:val="15"/>
          <w:rFonts w:ascii="Times New Roman" w:hAnsi="Times New Roman" w:eastAsiaTheme="minorEastAsia"/>
          <w:color w:val="000000" w:themeColor="text1"/>
          <w:w w:val="99"/>
          <w:szCs w:val="24"/>
        </w:rPr>
      </w:pPr>
      <w:r>
        <w:rPr>
          <w:rStyle w:val="15"/>
          <w:rFonts w:ascii="Times New Roman" w:hAnsi="Times New Roman" w:eastAsiaTheme="minorEastAsia"/>
          <w:color w:val="000000" w:themeColor="text1"/>
          <w:w w:val="99"/>
          <w:szCs w:val="24"/>
        </w:rPr>
        <w:t>3.1.2公开日期</w:t>
      </w:r>
    </w:p>
    <w:p w14:paraId="051E8AC2">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bCs/>
          <w:color w:val="000000" w:themeColor="text1"/>
          <w:w w:val="99"/>
          <w:szCs w:val="24"/>
          <w:lang w:val="zh-CN" w:bidi="zh-CN"/>
        </w:rPr>
        <w:t>202</w:t>
      </w:r>
      <w:r>
        <w:rPr>
          <w:rFonts w:hint="eastAsia" w:ascii="Times New Roman" w:hAnsi="Times New Roman" w:eastAsiaTheme="minorEastAsia"/>
          <w:bCs/>
          <w:color w:val="000000" w:themeColor="text1"/>
          <w:w w:val="99"/>
          <w:szCs w:val="24"/>
          <w:lang w:val="en-US" w:bidi="zh-CN"/>
        </w:rPr>
        <w:t>5</w:t>
      </w:r>
      <w:r>
        <w:rPr>
          <w:rFonts w:ascii="Times New Roman" w:hAnsi="Times New Roman" w:eastAsiaTheme="minorEastAsia"/>
          <w:bCs/>
          <w:color w:val="000000" w:themeColor="text1"/>
          <w:w w:val="99"/>
          <w:szCs w:val="24"/>
          <w:lang w:val="zh-CN" w:bidi="zh-CN"/>
        </w:rPr>
        <w:t>年1</w:t>
      </w:r>
      <w:r>
        <w:rPr>
          <w:rFonts w:hint="eastAsia" w:ascii="Times New Roman" w:hAnsi="Times New Roman" w:eastAsiaTheme="minorEastAsia"/>
          <w:bCs/>
          <w:color w:val="000000" w:themeColor="text1"/>
          <w:w w:val="99"/>
          <w:szCs w:val="24"/>
          <w:lang w:val="en-US" w:bidi="zh-CN"/>
        </w:rPr>
        <w:t>2</w:t>
      </w:r>
      <w:r>
        <w:rPr>
          <w:rFonts w:ascii="Times New Roman" w:hAnsi="Times New Roman" w:eastAsiaTheme="minorEastAsia"/>
          <w:bCs/>
          <w:color w:val="000000" w:themeColor="text1"/>
          <w:w w:val="99"/>
          <w:szCs w:val="24"/>
          <w:lang w:val="zh-CN" w:bidi="zh-CN"/>
        </w:rPr>
        <w:t>月</w:t>
      </w:r>
      <w:r>
        <w:rPr>
          <w:rFonts w:hint="eastAsia" w:ascii="Times New Roman" w:hAnsi="Times New Roman" w:eastAsiaTheme="minorEastAsia"/>
          <w:bCs/>
          <w:color w:val="000000" w:themeColor="text1"/>
          <w:w w:val="99"/>
          <w:szCs w:val="24"/>
          <w:lang w:val="en-US" w:bidi="zh-CN"/>
        </w:rPr>
        <w:t>1</w:t>
      </w:r>
      <w:r>
        <w:rPr>
          <w:rFonts w:ascii="Times New Roman" w:hAnsi="Times New Roman" w:eastAsiaTheme="minorEastAsia"/>
          <w:bCs/>
          <w:color w:val="000000" w:themeColor="text1"/>
          <w:w w:val="99"/>
          <w:szCs w:val="24"/>
          <w:lang w:val="zh-CN" w:bidi="zh-CN"/>
        </w:rPr>
        <w:t>6日-1</w:t>
      </w:r>
      <w:r>
        <w:rPr>
          <w:rFonts w:hint="eastAsia" w:ascii="Times New Roman" w:hAnsi="Times New Roman" w:eastAsiaTheme="minorEastAsia"/>
          <w:bCs/>
          <w:color w:val="000000" w:themeColor="text1"/>
          <w:w w:val="99"/>
          <w:szCs w:val="24"/>
          <w:lang w:val="en-US" w:bidi="zh-CN"/>
        </w:rPr>
        <w:t>2</w:t>
      </w:r>
      <w:r>
        <w:rPr>
          <w:rFonts w:ascii="Times New Roman" w:hAnsi="Times New Roman" w:eastAsiaTheme="minorEastAsia"/>
          <w:bCs/>
          <w:color w:val="000000" w:themeColor="text1"/>
          <w:w w:val="99"/>
          <w:szCs w:val="24"/>
          <w:lang w:val="zh-CN" w:bidi="zh-CN"/>
        </w:rPr>
        <w:t>月</w:t>
      </w:r>
      <w:r>
        <w:rPr>
          <w:rFonts w:hint="eastAsia" w:ascii="Times New Roman" w:hAnsi="Times New Roman" w:eastAsiaTheme="minorEastAsia"/>
          <w:bCs/>
          <w:color w:val="000000" w:themeColor="text1"/>
          <w:w w:val="99"/>
          <w:szCs w:val="24"/>
          <w:lang w:val="en-US" w:bidi="zh-CN"/>
        </w:rPr>
        <w:t>29</w:t>
      </w:r>
      <w:r>
        <w:rPr>
          <w:rFonts w:ascii="Times New Roman" w:hAnsi="Times New Roman" w:eastAsiaTheme="minorEastAsia"/>
          <w:bCs/>
          <w:color w:val="000000" w:themeColor="text1"/>
          <w:w w:val="99"/>
          <w:szCs w:val="24"/>
          <w:lang w:val="zh-CN" w:bidi="zh-CN"/>
        </w:rPr>
        <w:t>日</w:t>
      </w:r>
      <w:r>
        <w:rPr>
          <w:rFonts w:ascii="Times New Roman" w:hAnsi="Times New Roman" w:eastAsiaTheme="minorEastAsia"/>
          <w:color w:val="000000" w:themeColor="text1"/>
          <w:w w:val="99"/>
          <w:szCs w:val="24"/>
        </w:rPr>
        <w:t>公开了本项目环境影响报告书征求意见稿。</w:t>
      </w:r>
    </w:p>
    <w:p w14:paraId="2354608E">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根据上述公开内容及日期的描述，公开的内容符合《办法》第十条中需公开的相关信息，征求公告意见的期限也不少于10个工作日。征求意见稿中给出了基本完成的环境影响报告书。因此，公开内容及日期均符合《办法》中的规定及要求。</w:t>
      </w:r>
    </w:p>
    <w:p w14:paraId="3F4B0B30">
      <w:pPr>
        <w:pStyle w:val="11"/>
        <w:widowControl/>
        <w:spacing w:before="120" w:beforeAutospacing="0" w:after="120" w:afterAutospacing="0" w:line="440" w:lineRule="exact"/>
        <w:rPr>
          <w:rStyle w:val="15"/>
          <w:sz w:val="28"/>
          <w:szCs w:val="28"/>
        </w:rPr>
      </w:pPr>
      <w:r>
        <w:rPr>
          <w:rStyle w:val="15"/>
          <w:rFonts w:ascii="Times New Roman" w:hAnsi="Times New Roman" w:eastAsiaTheme="minorEastAsia"/>
          <w:color w:val="000000" w:themeColor="text1"/>
          <w:w w:val="99"/>
          <w:sz w:val="28"/>
          <w:szCs w:val="28"/>
        </w:rPr>
        <w:t>3.2 公示方式</w:t>
      </w:r>
    </w:p>
    <w:p w14:paraId="2A02E5D9">
      <w:pPr>
        <w:pStyle w:val="11"/>
        <w:widowControl/>
        <w:spacing w:before="60" w:beforeAutospacing="0" w:after="60" w:afterAutospacing="0" w:line="440" w:lineRule="exact"/>
        <w:rPr>
          <w:rStyle w:val="15"/>
        </w:rPr>
      </w:pPr>
      <w:r>
        <w:rPr>
          <w:rStyle w:val="15"/>
          <w:rFonts w:ascii="Times New Roman" w:hAnsi="Times New Roman" w:eastAsiaTheme="minorEastAsia"/>
          <w:color w:val="000000" w:themeColor="text1"/>
          <w:w w:val="99"/>
          <w:szCs w:val="24"/>
        </w:rPr>
        <w:t>3.2.1 网络</w:t>
      </w:r>
    </w:p>
    <w:p w14:paraId="667EE292">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本项目征求意见稿公示的载体为：黑龙江环保技术服务网；</w:t>
      </w:r>
    </w:p>
    <w:p w14:paraId="1CBCAABE">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（1）载体选取符合性分析</w:t>
      </w:r>
    </w:p>
    <w:p w14:paraId="1B345BAF">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本项目征求意见稿公示选择了黑龙江环保技术服务网，符合《办法》中第九条“通过建设项目所在地公共媒体网站”进行公开的要求。</w:t>
      </w:r>
    </w:p>
    <w:p w14:paraId="0C160F7D">
      <w:pPr>
        <w:pStyle w:val="11"/>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（2）网络公示时间</w:t>
      </w:r>
    </w:p>
    <w:p w14:paraId="765F8354">
      <w:pPr>
        <w:pStyle w:val="11"/>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snapToGrid w:val="0"/>
          <w:color w:val="000000" w:themeColor="text1"/>
          <w:w w:val="99"/>
          <w:lang w:bidi="zh-CN"/>
        </w:rPr>
        <w:t>202</w:t>
      </w:r>
      <w:r>
        <w:rPr>
          <w:rFonts w:hint="eastAsia" w:ascii="Times New Roman" w:hAnsi="Times New Roman" w:eastAsiaTheme="minorEastAsia"/>
          <w:snapToGrid w:val="0"/>
          <w:color w:val="000000" w:themeColor="text1"/>
          <w:w w:val="99"/>
          <w:lang w:val="en-US" w:bidi="zh-CN"/>
        </w:rPr>
        <w:t>5</w:t>
      </w:r>
      <w:r>
        <w:rPr>
          <w:rFonts w:ascii="Times New Roman" w:hAnsi="Times New Roman" w:eastAsiaTheme="minorEastAsia"/>
          <w:snapToGrid w:val="0"/>
          <w:color w:val="000000" w:themeColor="text1"/>
          <w:w w:val="99"/>
          <w:lang w:bidi="zh-CN"/>
        </w:rPr>
        <w:t>年1</w:t>
      </w:r>
      <w:r>
        <w:rPr>
          <w:rFonts w:hint="eastAsia" w:ascii="Times New Roman" w:hAnsi="Times New Roman" w:eastAsiaTheme="minorEastAsia"/>
          <w:snapToGrid w:val="0"/>
          <w:color w:val="000000" w:themeColor="text1"/>
          <w:w w:val="99"/>
          <w:lang w:val="en-US" w:bidi="zh-CN"/>
        </w:rPr>
        <w:t>2</w:t>
      </w:r>
      <w:r>
        <w:rPr>
          <w:rFonts w:ascii="Times New Roman" w:hAnsi="Times New Roman" w:eastAsiaTheme="minorEastAsia"/>
          <w:snapToGrid w:val="0"/>
          <w:color w:val="000000" w:themeColor="text1"/>
          <w:w w:val="99"/>
          <w:lang w:bidi="zh-CN"/>
        </w:rPr>
        <w:t>月</w:t>
      </w:r>
      <w:r>
        <w:rPr>
          <w:rFonts w:hint="eastAsia" w:ascii="Times New Roman" w:hAnsi="Times New Roman" w:eastAsiaTheme="minorEastAsia"/>
          <w:snapToGrid w:val="0"/>
          <w:color w:val="000000" w:themeColor="text1"/>
          <w:w w:val="99"/>
          <w:lang w:val="en-US" w:bidi="zh-CN"/>
        </w:rPr>
        <w:t>1</w:t>
      </w:r>
      <w:r>
        <w:rPr>
          <w:rFonts w:ascii="Times New Roman" w:hAnsi="Times New Roman" w:eastAsiaTheme="minorEastAsia"/>
          <w:snapToGrid w:val="0"/>
          <w:color w:val="000000" w:themeColor="text1"/>
          <w:w w:val="99"/>
          <w:lang w:bidi="zh-CN"/>
        </w:rPr>
        <w:t>6日</w:t>
      </w:r>
      <w:r>
        <w:rPr>
          <w:rFonts w:ascii="Times New Roman" w:hAnsi="Times New Roman" w:eastAsiaTheme="minorEastAsia"/>
          <w:color w:val="000000" w:themeColor="text1"/>
          <w:w w:val="99"/>
          <w:szCs w:val="24"/>
        </w:rPr>
        <w:t>公开了本项目环境影响报告书征求意见稿。公示期限从</w:t>
      </w:r>
      <w:r>
        <w:rPr>
          <w:rFonts w:ascii="Times New Roman" w:hAnsi="Times New Roman" w:eastAsiaTheme="minorEastAsia"/>
          <w:bCs/>
          <w:snapToGrid w:val="0"/>
          <w:color w:val="000000" w:themeColor="text1"/>
          <w:w w:val="99"/>
          <w:lang w:val="zh-CN" w:bidi="zh-CN"/>
        </w:rPr>
        <w:t>202</w:t>
      </w:r>
      <w:r>
        <w:rPr>
          <w:rFonts w:hint="eastAsia" w:ascii="Times New Roman" w:hAnsi="Times New Roman" w:eastAsiaTheme="minorEastAsia"/>
          <w:bCs/>
          <w:snapToGrid w:val="0"/>
          <w:color w:val="000000" w:themeColor="text1"/>
          <w:w w:val="99"/>
          <w:lang w:val="en-US" w:bidi="zh-CN"/>
        </w:rPr>
        <w:t>5</w:t>
      </w:r>
      <w:r>
        <w:rPr>
          <w:rFonts w:ascii="Times New Roman" w:hAnsi="Times New Roman" w:eastAsiaTheme="minorEastAsia"/>
          <w:bCs/>
          <w:snapToGrid w:val="0"/>
          <w:color w:val="000000" w:themeColor="text1"/>
          <w:w w:val="99"/>
          <w:lang w:val="zh-CN" w:bidi="zh-CN"/>
        </w:rPr>
        <w:t>年1</w:t>
      </w:r>
      <w:r>
        <w:rPr>
          <w:rFonts w:hint="eastAsia" w:ascii="Times New Roman" w:hAnsi="Times New Roman" w:eastAsiaTheme="minorEastAsia"/>
          <w:bCs/>
          <w:snapToGrid w:val="0"/>
          <w:color w:val="000000" w:themeColor="text1"/>
          <w:w w:val="99"/>
          <w:lang w:val="en-US" w:bidi="zh-CN"/>
        </w:rPr>
        <w:t>2</w:t>
      </w:r>
      <w:r>
        <w:rPr>
          <w:rFonts w:ascii="Times New Roman" w:hAnsi="Times New Roman" w:eastAsiaTheme="minorEastAsia"/>
          <w:bCs/>
          <w:snapToGrid w:val="0"/>
          <w:color w:val="000000" w:themeColor="text1"/>
          <w:w w:val="99"/>
          <w:lang w:val="zh-CN" w:bidi="zh-CN"/>
        </w:rPr>
        <w:t>月</w:t>
      </w:r>
      <w:r>
        <w:rPr>
          <w:rFonts w:hint="eastAsia" w:ascii="Times New Roman" w:hAnsi="Times New Roman" w:eastAsiaTheme="minorEastAsia"/>
          <w:bCs/>
          <w:snapToGrid w:val="0"/>
          <w:color w:val="000000" w:themeColor="text1"/>
          <w:w w:val="99"/>
          <w:lang w:val="en-US" w:bidi="zh-CN"/>
        </w:rPr>
        <w:t>1</w:t>
      </w:r>
      <w:r>
        <w:rPr>
          <w:rFonts w:ascii="Times New Roman" w:hAnsi="Times New Roman" w:eastAsiaTheme="minorEastAsia"/>
          <w:bCs/>
          <w:snapToGrid w:val="0"/>
          <w:color w:val="000000" w:themeColor="text1"/>
          <w:w w:val="99"/>
          <w:lang w:val="zh-CN" w:bidi="zh-CN"/>
        </w:rPr>
        <w:t>6日至202</w:t>
      </w:r>
      <w:r>
        <w:rPr>
          <w:rFonts w:hint="eastAsia" w:ascii="Times New Roman" w:hAnsi="Times New Roman" w:eastAsiaTheme="minorEastAsia"/>
          <w:bCs/>
          <w:snapToGrid w:val="0"/>
          <w:color w:val="000000" w:themeColor="text1"/>
          <w:w w:val="99"/>
          <w:lang w:val="en-US" w:bidi="zh-CN"/>
        </w:rPr>
        <w:t>5</w:t>
      </w:r>
      <w:r>
        <w:rPr>
          <w:rFonts w:ascii="Times New Roman" w:hAnsi="Times New Roman" w:eastAsiaTheme="minorEastAsia"/>
          <w:bCs/>
          <w:snapToGrid w:val="0"/>
          <w:color w:val="000000" w:themeColor="text1"/>
          <w:w w:val="99"/>
          <w:lang w:val="zh-CN" w:bidi="zh-CN"/>
        </w:rPr>
        <w:t>年1</w:t>
      </w:r>
      <w:r>
        <w:rPr>
          <w:rFonts w:hint="eastAsia" w:ascii="Times New Roman" w:hAnsi="Times New Roman" w:eastAsiaTheme="minorEastAsia"/>
          <w:bCs/>
          <w:snapToGrid w:val="0"/>
          <w:color w:val="000000" w:themeColor="text1"/>
          <w:w w:val="99"/>
          <w:lang w:val="en-US" w:bidi="zh-CN"/>
        </w:rPr>
        <w:t>2</w:t>
      </w:r>
      <w:r>
        <w:rPr>
          <w:rFonts w:ascii="Times New Roman" w:hAnsi="Times New Roman" w:eastAsiaTheme="minorEastAsia"/>
          <w:bCs/>
          <w:snapToGrid w:val="0"/>
          <w:color w:val="000000" w:themeColor="text1"/>
          <w:w w:val="99"/>
          <w:lang w:val="zh-CN" w:bidi="zh-CN"/>
        </w:rPr>
        <w:t>月</w:t>
      </w:r>
      <w:r>
        <w:rPr>
          <w:rFonts w:hint="eastAsia" w:ascii="Times New Roman" w:hAnsi="Times New Roman" w:eastAsiaTheme="minorEastAsia"/>
          <w:bCs/>
          <w:snapToGrid w:val="0"/>
          <w:color w:val="000000" w:themeColor="text1"/>
          <w:w w:val="99"/>
          <w:lang w:val="en-US" w:bidi="zh-CN"/>
        </w:rPr>
        <w:t>29</w:t>
      </w:r>
      <w:r>
        <w:rPr>
          <w:rFonts w:ascii="Times New Roman" w:hAnsi="Times New Roman" w:eastAsiaTheme="minorEastAsia"/>
          <w:bCs/>
          <w:snapToGrid w:val="0"/>
          <w:color w:val="000000" w:themeColor="text1"/>
          <w:w w:val="99"/>
          <w:lang w:val="zh-CN" w:bidi="zh-CN"/>
        </w:rPr>
        <w:t>日</w:t>
      </w:r>
      <w:r>
        <w:rPr>
          <w:rFonts w:ascii="Times New Roman" w:hAnsi="Times New Roman" w:eastAsiaTheme="minorEastAsia"/>
          <w:color w:val="000000" w:themeColor="text1"/>
          <w:w w:val="99"/>
          <w:szCs w:val="24"/>
        </w:rPr>
        <w:t>，共10个工作日。</w:t>
      </w:r>
    </w:p>
    <w:p w14:paraId="546BCC07">
      <w:pPr>
        <w:pStyle w:val="11"/>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（3）网址及截图。</w:t>
      </w:r>
    </w:p>
    <w:p w14:paraId="791713AE">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网址：</w:t>
      </w:r>
      <w:r>
        <w:rPr>
          <w:rFonts w:hint="eastAsia" w:ascii="Times New Roman" w:hAnsi="Times New Roman" w:eastAsiaTheme="minorEastAsia"/>
          <w:color w:val="000000" w:themeColor="text1"/>
          <w:w w:val="99"/>
          <w:szCs w:val="24"/>
          <w:lang w:val="en-US"/>
        </w:rPr>
        <w:t>http://www.hljhbjsfw.cn/NewsDetail.aspx?ID=862</w:t>
      </w:r>
    </w:p>
    <w:p w14:paraId="54FFE3D4">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截图：</w:t>
      </w:r>
    </w:p>
    <w:p w14:paraId="1D7C9AED">
      <w:pPr>
        <w:pStyle w:val="11"/>
        <w:widowControl/>
        <w:spacing w:beforeAutospacing="0" w:afterAutospacing="0" w:line="540" w:lineRule="atLeast"/>
        <w:jc w:val="center"/>
        <w:rPr>
          <w:rFonts w:hint="eastAsia" w:ascii="Times New Roman" w:hAnsi="Times New Roman" w:eastAsiaTheme="minorEastAsia"/>
          <w:color w:val="000000" w:themeColor="text1"/>
          <w:w w:val="99"/>
          <w:szCs w:val="24"/>
          <w:lang w:eastAsia="zh-CN"/>
        </w:rPr>
      </w:pPr>
      <w:r>
        <w:drawing>
          <wp:inline distT="0" distB="0" distL="114300" distR="114300">
            <wp:extent cx="5755005" cy="6078220"/>
            <wp:effectExtent l="0" t="0" r="17145"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755005" cy="6078220"/>
                    </a:xfrm>
                    <a:prstGeom prst="rect">
                      <a:avLst/>
                    </a:prstGeom>
                    <a:noFill/>
                    <a:ln>
                      <a:noFill/>
                    </a:ln>
                  </pic:spPr>
                </pic:pic>
              </a:graphicData>
            </a:graphic>
          </wp:inline>
        </w:drawing>
      </w:r>
    </w:p>
    <w:p w14:paraId="520E2038">
      <w:pPr>
        <w:pStyle w:val="11"/>
        <w:widowControl/>
        <w:spacing w:before="60" w:beforeAutospacing="0" w:after="60" w:afterAutospacing="0" w:line="440" w:lineRule="exact"/>
        <w:rPr>
          <w:rStyle w:val="15"/>
        </w:rPr>
      </w:pPr>
      <w:r>
        <w:rPr>
          <w:rStyle w:val="15"/>
          <w:rFonts w:ascii="Times New Roman" w:hAnsi="Times New Roman" w:eastAsiaTheme="minorEastAsia"/>
          <w:color w:val="000000" w:themeColor="text1"/>
          <w:w w:val="99"/>
          <w:szCs w:val="24"/>
        </w:rPr>
        <w:t>3.2.2 报纸</w:t>
      </w:r>
    </w:p>
    <w:p w14:paraId="0D2DC776">
      <w:pPr>
        <w:pStyle w:val="11"/>
        <w:widowControl/>
        <w:spacing w:beforeAutospacing="0" w:afterAutospacing="0" w:line="50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本项目报纸公开的载体为大庆油田报，属于建设项目所在地公共易于接触的报纸；公示的时间分别为</w:t>
      </w:r>
      <w:r>
        <w:rPr>
          <w:rFonts w:ascii="Times New Roman" w:hAnsi="Times New Roman" w:eastAsiaTheme="minorEastAsia"/>
          <w:snapToGrid w:val="0"/>
          <w:color w:val="000000" w:themeColor="text1"/>
          <w:w w:val="99"/>
        </w:rPr>
        <w:t>202</w:t>
      </w:r>
      <w:r>
        <w:rPr>
          <w:rFonts w:hint="eastAsia" w:ascii="Times New Roman" w:hAnsi="Times New Roman" w:eastAsiaTheme="minorEastAsia"/>
          <w:snapToGrid w:val="0"/>
          <w:color w:val="000000" w:themeColor="text1"/>
          <w:w w:val="99"/>
          <w:lang w:val="en-US" w:eastAsia="zh-CN"/>
        </w:rPr>
        <w:t>5</w:t>
      </w:r>
      <w:r>
        <w:rPr>
          <w:rFonts w:ascii="Times New Roman" w:hAnsi="Times New Roman" w:eastAsiaTheme="minorEastAsia"/>
          <w:snapToGrid w:val="0"/>
          <w:color w:val="000000" w:themeColor="text1"/>
          <w:w w:val="99"/>
        </w:rPr>
        <w:t>年1</w:t>
      </w:r>
      <w:r>
        <w:rPr>
          <w:rFonts w:hint="eastAsia" w:ascii="Times New Roman" w:hAnsi="Times New Roman" w:eastAsiaTheme="minorEastAsia"/>
          <w:snapToGrid w:val="0"/>
          <w:color w:val="000000" w:themeColor="text1"/>
          <w:w w:val="99"/>
          <w:lang w:val="en-US" w:eastAsia="zh-CN"/>
        </w:rPr>
        <w:t>2</w:t>
      </w:r>
      <w:r>
        <w:rPr>
          <w:rFonts w:ascii="Times New Roman" w:hAnsi="Times New Roman" w:eastAsiaTheme="minorEastAsia"/>
          <w:snapToGrid w:val="0"/>
          <w:color w:val="000000" w:themeColor="text1"/>
          <w:w w:val="99"/>
        </w:rPr>
        <w:t>月</w:t>
      </w:r>
      <w:r>
        <w:rPr>
          <w:rFonts w:hint="eastAsia" w:ascii="Times New Roman" w:hAnsi="Times New Roman" w:eastAsiaTheme="minorEastAsia"/>
          <w:snapToGrid w:val="0"/>
          <w:color w:val="000000" w:themeColor="text1"/>
          <w:w w:val="99"/>
          <w:lang w:val="en-US" w:eastAsia="zh-CN"/>
        </w:rPr>
        <w:t>19</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szCs w:val="24"/>
        </w:rPr>
        <w:t>和</w:t>
      </w:r>
      <w:r>
        <w:rPr>
          <w:rFonts w:ascii="Times New Roman" w:hAnsi="Times New Roman" w:eastAsiaTheme="minorEastAsia"/>
          <w:snapToGrid w:val="0"/>
          <w:color w:val="000000" w:themeColor="text1"/>
          <w:w w:val="99"/>
        </w:rPr>
        <w:t>202</w:t>
      </w:r>
      <w:r>
        <w:rPr>
          <w:rFonts w:hint="eastAsia" w:ascii="Times New Roman" w:hAnsi="Times New Roman" w:eastAsiaTheme="minorEastAsia"/>
          <w:snapToGrid w:val="0"/>
          <w:color w:val="000000" w:themeColor="text1"/>
          <w:w w:val="99"/>
          <w:lang w:val="en-US" w:eastAsia="zh-CN"/>
        </w:rPr>
        <w:t>5</w:t>
      </w:r>
      <w:r>
        <w:rPr>
          <w:rFonts w:ascii="Times New Roman" w:hAnsi="Times New Roman" w:eastAsiaTheme="minorEastAsia"/>
          <w:snapToGrid w:val="0"/>
          <w:color w:val="000000" w:themeColor="text1"/>
          <w:w w:val="99"/>
        </w:rPr>
        <w:t>年1</w:t>
      </w:r>
      <w:r>
        <w:rPr>
          <w:rFonts w:hint="eastAsia" w:ascii="Times New Roman" w:hAnsi="Times New Roman" w:eastAsiaTheme="minorEastAsia"/>
          <w:snapToGrid w:val="0"/>
          <w:color w:val="000000" w:themeColor="text1"/>
          <w:w w:val="99"/>
          <w:lang w:val="en-US" w:eastAsia="zh-CN"/>
        </w:rPr>
        <w:t>2</w:t>
      </w:r>
      <w:r>
        <w:rPr>
          <w:rFonts w:ascii="Times New Roman" w:hAnsi="Times New Roman" w:eastAsiaTheme="minorEastAsia"/>
          <w:snapToGrid w:val="0"/>
          <w:color w:val="000000" w:themeColor="text1"/>
          <w:w w:val="99"/>
        </w:rPr>
        <w:t>月2</w:t>
      </w:r>
      <w:r>
        <w:rPr>
          <w:rFonts w:hint="eastAsia" w:ascii="Times New Roman" w:hAnsi="Times New Roman" w:eastAsiaTheme="minorEastAsia"/>
          <w:snapToGrid w:val="0"/>
          <w:color w:val="000000" w:themeColor="text1"/>
          <w:w w:val="99"/>
          <w:lang w:val="en-US" w:eastAsia="zh-CN"/>
        </w:rPr>
        <w:t>2</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szCs w:val="24"/>
        </w:rPr>
        <w:t>两次。符合《办法》中要求的在征求意见稿公示期内报纸公开信息不得少于2次的规定。</w:t>
      </w:r>
    </w:p>
    <w:p w14:paraId="169CDBA5">
      <w:pPr>
        <w:pStyle w:val="11"/>
        <w:widowControl/>
        <w:spacing w:beforeAutospacing="0" w:afterAutospacing="0" w:line="50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报纸公示内容如下：</w:t>
      </w:r>
    </w:p>
    <w:p w14:paraId="5A09010F">
      <w:pPr>
        <w:spacing w:line="500" w:lineRule="exact"/>
        <w:jc w:val="center"/>
        <w:rPr>
          <w:rFonts w:ascii="Times New Roman" w:hAnsi="Times New Roman" w:cs="Times New Roman" w:eastAsiaTheme="minorEastAsia"/>
          <w:color w:val="000000"/>
          <w:w w:val="99"/>
          <w:sz w:val="24"/>
          <w:szCs w:val="24"/>
        </w:rPr>
      </w:pPr>
      <w:r>
        <w:rPr>
          <w:rFonts w:ascii="Times New Roman" w:hAnsi="Times New Roman" w:cs="Times New Roman" w:eastAsiaTheme="minorEastAsia"/>
          <w:color w:val="000000"/>
          <w:w w:val="99"/>
          <w:sz w:val="24"/>
          <w:szCs w:val="24"/>
        </w:rPr>
        <w:t>《</w:t>
      </w:r>
      <w:r>
        <w:rPr>
          <w:rFonts w:hint="eastAsia" w:ascii="Times New Roman" w:hAnsi="Times New Roman" w:cs="Times New Roman" w:eastAsiaTheme="minorEastAsia"/>
          <w:bCs/>
          <w:w w:val="99"/>
          <w:kern w:val="2"/>
          <w:sz w:val="24"/>
          <w:szCs w:val="24"/>
          <w:lang w:val="en-US" w:eastAsia="zh-CN" w:bidi="ar-SA"/>
        </w:rPr>
        <w:t>朝阳沟油田朝1-朝气3区块扶余油层零散补充调整产能建设地面工程项目</w:t>
      </w:r>
      <w:r>
        <w:rPr>
          <w:rFonts w:ascii="Times New Roman" w:hAnsi="Times New Roman" w:cs="Times New Roman" w:eastAsiaTheme="minorEastAsia"/>
          <w:color w:val="000000"/>
          <w:w w:val="99"/>
          <w:sz w:val="24"/>
          <w:szCs w:val="24"/>
        </w:rPr>
        <w:t>环境影响报告书》</w:t>
      </w:r>
    </w:p>
    <w:p w14:paraId="1BBC8CA5">
      <w:pPr>
        <w:spacing w:line="500" w:lineRule="exact"/>
        <w:jc w:val="center"/>
        <w:rPr>
          <w:rFonts w:ascii="Times New Roman" w:hAnsi="Times New Roman" w:cs="Times New Roman" w:eastAsiaTheme="minorEastAsia"/>
          <w:color w:val="000000"/>
          <w:w w:val="99"/>
          <w:sz w:val="24"/>
          <w:szCs w:val="24"/>
          <w:lang w:val="en-US" w:bidi="ar-SA"/>
        </w:rPr>
      </w:pPr>
      <w:r>
        <w:rPr>
          <w:rFonts w:ascii="Times New Roman" w:hAnsi="Times New Roman" w:cs="Times New Roman" w:eastAsiaTheme="minorEastAsia"/>
          <w:color w:val="000000"/>
          <w:w w:val="99"/>
          <w:sz w:val="24"/>
          <w:szCs w:val="24"/>
        </w:rPr>
        <w:t>征求意见稿公示</w:t>
      </w:r>
    </w:p>
    <w:p w14:paraId="605A831A">
      <w:pPr>
        <w:pStyle w:val="11"/>
        <w:widowControl/>
        <w:spacing w:beforeAutospacing="0" w:afterAutospacing="0" w:line="500" w:lineRule="exact"/>
        <w:ind w:firstLine="474" w:firstLineChars="200"/>
        <w:rPr>
          <w:rFonts w:ascii="Times New Roman" w:hAnsi="Times New Roman" w:eastAsiaTheme="minorEastAsia"/>
          <w:color w:val="000000" w:themeColor="text1"/>
          <w:w w:val="99"/>
          <w:szCs w:val="24"/>
        </w:rPr>
      </w:pPr>
    </w:p>
    <w:p w14:paraId="6D04CA13">
      <w:pPr>
        <w:pStyle w:val="11"/>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（一）环境影响报告书征求意见稿全文的网络链接及查阅纸质报告书的方式和途径</w:t>
      </w:r>
    </w:p>
    <w:p w14:paraId="63CF9984">
      <w:pPr>
        <w:pStyle w:val="11"/>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（1）网络链接：http://www.hljhbjsfw.cn/NewsDetail.aspx?ID=862</w:t>
      </w:r>
    </w:p>
    <w:p w14:paraId="34E539D8">
      <w:pPr>
        <w:pStyle w:val="11"/>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rPr>
        <w:t>（2）查阅纸质报告书方式和途径：</w:t>
      </w:r>
      <w:r>
        <w:rPr>
          <w:rFonts w:hint="eastAsia" w:ascii="Times New Roman" w:hAnsi="Times New Roman" w:eastAsiaTheme="minorEastAsia"/>
          <w:color w:val="000000" w:themeColor="text1"/>
          <w:w w:val="99"/>
          <w:szCs w:val="24"/>
          <w:lang w:val="en-US" w:eastAsia="zh-CN"/>
        </w:rPr>
        <w:t>黑龙江省大庆市高新区外包园A1座1单元7楼</w:t>
      </w:r>
      <w:r>
        <w:rPr>
          <w:rFonts w:hint="eastAsia" w:ascii="Times New Roman" w:hAnsi="Times New Roman" w:eastAsiaTheme="minorEastAsia"/>
          <w:color w:val="000000" w:themeColor="text1"/>
          <w:w w:val="99"/>
          <w:szCs w:val="24"/>
          <w:lang w:eastAsia="zh-CN"/>
        </w:rPr>
        <w:t>森诺科技有限公司</w:t>
      </w:r>
      <w:r>
        <w:rPr>
          <w:rFonts w:hint="eastAsia" w:ascii="Times New Roman" w:hAnsi="Times New Roman" w:eastAsiaTheme="minorEastAsia"/>
          <w:color w:val="000000" w:themeColor="text1"/>
          <w:w w:val="99"/>
          <w:szCs w:val="24"/>
        </w:rPr>
        <w:t>，联系人</w:t>
      </w:r>
      <w:r>
        <w:rPr>
          <w:rFonts w:hint="eastAsia" w:ascii="Times New Roman" w:hAnsi="Times New Roman" w:eastAsiaTheme="minorEastAsia"/>
          <w:color w:val="000000" w:themeColor="text1"/>
          <w:w w:val="99"/>
          <w:szCs w:val="24"/>
          <w:lang w:eastAsia="zh-CN"/>
        </w:rPr>
        <w:t>刘</w:t>
      </w:r>
      <w:r>
        <w:rPr>
          <w:rFonts w:hint="eastAsia" w:ascii="Times New Roman" w:hAnsi="Times New Roman" w:eastAsiaTheme="minorEastAsia"/>
          <w:color w:val="000000" w:themeColor="text1"/>
          <w:w w:val="99"/>
          <w:szCs w:val="24"/>
        </w:rPr>
        <w:t>工，电话</w:t>
      </w:r>
      <w:r>
        <w:rPr>
          <w:rFonts w:hint="eastAsia" w:ascii="Times New Roman" w:hAnsi="Times New Roman" w:eastAsiaTheme="minorEastAsia"/>
          <w:color w:val="000000" w:themeColor="text1"/>
          <w:w w:val="99"/>
          <w:szCs w:val="24"/>
          <w:lang w:val="en-US" w:eastAsia="zh-CN"/>
        </w:rPr>
        <w:t>17678601900</w:t>
      </w:r>
      <w:r>
        <w:rPr>
          <w:rFonts w:hint="eastAsia" w:ascii="Times New Roman" w:hAnsi="Times New Roman" w:eastAsiaTheme="minorEastAsia"/>
          <w:color w:val="000000" w:themeColor="text1"/>
          <w:w w:val="99"/>
          <w:szCs w:val="24"/>
          <w:lang w:eastAsia="zh-CN"/>
        </w:rPr>
        <w:t>。</w:t>
      </w:r>
    </w:p>
    <w:p w14:paraId="4343C77A">
      <w:pPr>
        <w:pStyle w:val="11"/>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（二）征求意见的公众范围</w:t>
      </w:r>
    </w:p>
    <w:p w14:paraId="1893298F">
      <w:pPr>
        <w:pStyle w:val="11"/>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本次征求意见的公众范围为项目周边的大庆市</w:t>
      </w:r>
      <w:r>
        <w:rPr>
          <w:rFonts w:hint="eastAsia" w:ascii="Times New Roman" w:hAnsi="Times New Roman" w:eastAsiaTheme="minorEastAsia"/>
          <w:color w:val="000000" w:themeColor="text1"/>
          <w:w w:val="99"/>
          <w:szCs w:val="24"/>
          <w:lang w:val="en-US" w:eastAsia="zh-CN"/>
        </w:rPr>
        <w:t>肇州县后太平庄、西太平庄、前太平庄、朝阳沟、李九屯、费家屯、王大骡子屯、王永珍屯、王七猫屯、张德小铺屯、发展村、李焕屯、何金窝棚屯、太安屯、刘墨窝棚屯、孔十二屯、沟子杨屯、王唐窝棚屯、东三姓屯、西三姓屯、五门杨家屯、双榆树屯、厢房屯、西王家岗、东王家岗、高殿武屯、爱国村、秦家岗屯、刘秀屯、兴隆庄屯、东兴村、上沟屯、下沟屯、张凤楼屯、大青山屯、陈宪章屯</w:t>
      </w:r>
      <w:r>
        <w:rPr>
          <w:rFonts w:hint="eastAsia" w:ascii="Times New Roman" w:hAnsi="Times New Roman" w:eastAsiaTheme="minorEastAsia"/>
          <w:color w:val="000000" w:themeColor="text1"/>
          <w:w w:val="99"/>
          <w:szCs w:val="24"/>
        </w:rPr>
        <w:t>等公民、法人和其他组织。</w:t>
      </w:r>
    </w:p>
    <w:p w14:paraId="6C8138A2">
      <w:pPr>
        <w:pStyle w:val="11"/>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（三）公众意见表的网络链接</w:t>
      </w:r>
    </w:p>
    <w:p w14:paraId="1986722D">
      <w:pPr>
        <w:pStyle w:val="11"/>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网络连接：http://www.hljhbjsfw.cn/upload/Pef463d08b4fa4abcb0f8a53d98b7c971.pdf</w:t>
      </w:r>
    </w:p>
    <w:p w14:paraId="243D2950">
      <w:pPr>
        <w:pStyle w:val="11"/>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（四）公众提交公众意见表的主要方式和途径</w:t>
      </w:r>
    </w:p>
    <w:p w14:paraId="085BB4F7">
      <w:pPr>
        <w:pStyle w:val="11"/>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公众可以通过电话、电子邮件等方式向我单位提出与环境影响评价有关的意见。</w:t>
      </w:r>
    </w:p>
    <w:p w14:paraId="49C7150B">
      <w:pPr>
        <w:pStyle w:val="11"/>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rPr>
        <w:t>建设单位联系人张东旭，</w:t>
      </w:r>
      <w:r>
        <w:rPr>
          <w:rFonts w:hint="eastAsia" w:ascii="Times New Roman" w:hAnsi="Times New Roman" w:eastAsiaTheme="minorEastAsia"/>
          <w:color w:val="000000" w:themeColor="text1"/>
          <w:w w:val="99"/>
          <w:szCs w:val="24"/>
          <w:lang w:eastAsia="zh-CN"/>
        </w:rPr>
        <w:t>大庆</w:t>
      </w:r>
      <w:r>
        <w:rPr>
          <w:rFonts w:hint="eastAsia" w:ascii="Times New Roman" w:hAnsi="Times New Roman" w:eastAsiaTheme="minorEastAsia"/>
          <w:color w:val="000000" w:themeColor="text1"/>
          <w:w w:val="99"/>
          <w:szCs w:val="24"/>
        </w:rPr>
        <w:t>油田有限责任公司</w:t>
      </w:r>
      <w:r>
        <w:rPr>
          <w:rFonts w:hint="eastAsia" w:ascii="Times New Roman" w:hAnsi="Times New Roman" w:eastAsiaTheme="minorEastAsia"/>
          <w:color w:val="000000" w:themeColor="text1"/>
          <w:w w:val="99"/>
          <w:szCs w:val="24"/>
          <w:lang w:eastAsia="zh-CN"/>
        </w:rPr>
        <w:t>第</w:t>
      </w:r>
      <w:r>
        <w:rPr>
          <w:rFonts w:hint="eastAsia" w:ascii="Times New Roman" w:hAnsi="Times New Roman" w:eastAsiaTheme="minorEastAsia"/>
          <w:color w:val="000000" w:themeColor="text1"/>
          <w:w w:val="99"/>
          <w:szCs w:val="24"/>
          <w:lang w:val="en-US" w:eastAsia="zh-CN"/>
        </w:rPr>
        <w:t>十</w:t>
      </w:r>
      <w:r>
        <w:rPr>
          <w:rFonts w:hint="eastAsia" w:ascii="Times New Roman" w:hAnsi="Times New Roman" w:eastAsiaTheme="minorEastAsia"/>
          <w:color w:val="000000" w:themeColor="text1"/>
          <w:w w:val="99"/>
          <w:szCs w:val="24"/>
          <w:lang w:eastAsia="zh-CN"/>
        </w:rPr>
        <w:t>采油厂</w:t>
      </w:r>
      <w:r>
        <w:rPr>
          <w:rFonts w:hint="eastAsia" w:ascii="Times New Roman" w:hAnsi="Times New Roman" w:eastAsiaTheme="minorEastAsia"/>
          <w:color w:val="000000" w:themeColor="text1"/>
          <w:w w:val="99"/>
          <w:szCs w:val="24"/>
        </w:rPr>
        <w:t>，电话18345597860，邮箱zhangdongxu1@petrochina.com.cn</w:t>
      </w:r>
      <w:r>
        <w:rPr>
          <w:rFonts w:hint="eastAsia" w:ascii="Times New Roman" w:hAnsi="Times New Roman" w:eastAsiaTheme="minorEastAsia"/>
          <w:color w:val="000000" w:themeColor="text1"/>
          <w:w w:val="99"/>
          <w:szCs w:val="24"/>
          <w:lang w:eastAsia="zh-CN"/>
        </w:rPr>
        <w:t>。</w:t>
      </w:r>
    </w:p>
    <w:p w14:paraId="4990522C">
      <w:pPr>
        <w:pStyle w:val="11"/>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环评单位联系人</w:t>
      </w:r>
      <w:r>
        <w:rPr>
          <w:rFonts w:hint="eastAsia" w:ascii="Times New Roman" w:hAnsi="Times New Roman" w:eastAsiaTheme="minorEastAsia"/>
          <w:color w:val="000000" w:themeColor="text1"/>
          <w:w w:val="99"/>
          <w:szCs w:val="24"/>
          <w:lang w:eastAsia="zh-CN"/>
        </w:rPr>
        <w:t>刘</w:t>
      </w:r>
      <w:r>
        <w:rPr>
          <w:rFonts w:hint="eastAsia" w:ascii="Times New Roman" w:hAnsi="Times New Roman" w:eastAsiaTheme="minorEastAsia"/>
          <w:color w:val="000000" w:themeColor="text1"/>
          <w:w w:val="99"/>
          <w:szCs w:val="24"/>
        </w:rPr>
        <w:t>工，电话</w:t>
      </w:r>
      <w:r>
        <w:rPr>
          <w:rFonts w:hint="eastAsia" w:ascii="Times New Roman" w:hAnsi="Times New Roman" w:eastAsiaTheme="minorEastAsia"/>
          <w:color w:val="000000" w:themeColor="text1"/>
          <w:w w:val="99"/>
          <w:szCs w:val="24"/>
          <w:lang w:val="en-US" w:eastAsia="zh-CN"/>
        </w:rPr>
        <w:t>17678601900</w:t>
      </w:r>
      <w:r>
        <w:rPr>
          <w:rFonts w:hint="eastAsia" w:ascii="Times New Roman" w:hAnsi="Times New Roman" w:eastAsiaTheme="minorEastAsia"/>
          <w:color w:val="000000" w:themeColor="text1"/>
          <w:w w:val="99"/>
          <w:szCs w:val="24"/>
        </w:rPr>
        <w:t>，邮箱11</w:t>
      </w:r>
      <w:r>
        <w:rPr>
          <w:rFonts w:hint="eastAsia" w:ascii="Times New Roman" w:hAnsi="Times New Roman" w:eastAsiaTheme="minorEastAsia"/>
          <w:color w:val="000000" w:themeColor="text1"/>
          <w:w w:val="99"/>
          <w:szCs w:val="24"/>
          <w:lang w:val="en-US" w:eastAsia="zh-CN"/>
        </w:rPr>
        <w:t>96649229</w:t>
      </w:r>
      <w:r>
        <w:rPr>
          <w:rFonts w:hint="eastAsia" w:ascii="Times New Roman" w:hAnsi="Times New Roman" w:eastAsiaTheme="minorEastAsia"/>
          <w:color w:val="000000" w:themeColor="text1"/>
          <w:w w:val="99"/>
          <w:szCs w:val="24"/>
        </w:rPr>
        <w:t>@qq.com。</w:t>
      </w:r>
    </w:p>
    <w:p w14:paraId="032FE03E">
      <w:pPr>
        <w:pStyle w:val="11"/>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（五）公众提出意见的截止时间</w:t>
      </w:r>
    </w:p>
    <w:p w14:paraId="5BBF222A">
      <w:pPr>
        <w:pStyle w:val="11"/>
        <w:widowControl/>
        <w:spacing w:beforeAutospacing="0" w:afterAutospacing="0" w:line="500" w:lineRule="exact"/>
        <w:ind w:firstLine="474" w:firstLineChars="200"/>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公众提出意见的起止时间</w:t>
      </w:r>
      <w:r>
        <w:rPr>
          <w:rFonts w:hint="eastAsia" w:ascii="Times New Roman" w:hAnsi="Times New Roman" w:eastAsiaTheme="minorEastAsia"/>
          <w:color w:val="000000" w:themeColor="text1"/>
          <w:w w:val="99"/>
          <w:szCs w:val="24"/>
          <w:lang w:eastAsia="zh-CN"/>
        </w:rPr>
        <w:t>：</w:t>
      </w:r>
      <w:r>
        <w:rPr>
          <w:rFonts w:hint="eastAsia" w:ascii="Times New Roman" w:hAnsi="Times New Roman" w:eastAsiaTheme="minorEastAsia"/>
          <w:color w:val="000000" w:themeColor="text1"/>
          <w:w w:val="99"/>
          <w:szCs w:val="24"/>
          <w:lang w:val="en-US" w:eastAsia="zh-CN"/>
        </w:rPr>
        <w:t>2025</w:t>
      </w:r>
      <w:r>
        <w:rPr>
          <w:rFonts w:hint="eastAsia" w:ascii="Times New Roman" w:hAnsi="Times New Roman" w:eastAsiaTheme="minorEastAsia"/>
          <w:color w:val="000000" w:themeColor="text1"/>
          <w:w w:val="99"/>
          <w:szCs w:val="24"/>
          <w:lang w:eastAsia="zh-CN"/>
        </w:rPr>
        <w:t>年</w:t>
      </w:r>
      <w:r>
        <w:rPr>
          <w:rFonts w:hint="eastAsia" w:ascii="Times New Roman" w:hAnsi="Times New Roman" w:eastAsiaTheme="minorEastAsia"/>
          <w:color w:val="000000" w:themeColor="text1"/>
          <w:w w:val="99"/>
          <w:szCs w:val="24"/>
          <w:lang w:val="en-US" w:eastAsia="zh-CN"/>
        </w:rPr>
        <w:t>12</w:t>
      </w:r>
      <w:r>
        <w:rPr>
          <w:rFonts w:hint="eastAsia" w:ascii="Times New Roman" w:hAnsi="Times New Roman" w:eastAsiaTheme="minorEastAsia"/>
          <w:color w:val="000000" w:themeColor="text1"/>
          <w:w w:val="99"/>
          <w:szCs w:val="24"/>
          <w:lang w:eastAsia="zh-CN"/>
        </w:rPr>
        <w:t>月</w:t>
      </w:r>
      <w:r>
        <w:rPr>
          <w:rFonts w:hint="eastAsia" w:ascii="Times New Roman" w:hAnsi="Times New Roman" w:eastAsiaTheme="minorEastAsia"/>
          <w:color w:val="000000" w:themeColor="text1"/>
          <w:w w:val="99"/>
          <w:szCs w:val="24"/>
          <w:lang w:val="en-US" w:eastAsia="zh-CN"/>
        </w:rPr>
        <w:t>16</w:t>
      </w:r>
      <w:r>
        <w:rPr>
          <w:rFonts w:hint="eastAsia" w:ascii="Times New Roman" w:hAnsi="Times New Roman" w:eastAsiaTheme="minorEastAsia"/>
          <w:color w:val="000000" w:themeColor="text1"/>
          <w:w w:val="99"/>
          <w:szCs w:val="24"/>
          <w:lang w:eastAsia="zh-CN"/>
        </w:rPr>
        <w:t>日-</w:t>
      </w:r>
      <w:r>
        <w:rPr>
          <w:rFonts w:hint="eastAsia" w:ascii="Times New Roman" w:hAnsi="Times New Roman" w:eastAsiaTheme="minorEastAsia"/>
          <w:color w:val="000000" w:themeColor="text1"/>
          <w:w w:val="99"/>
          <w:szCs w:val="24"/>
          <w:lang w:val="en-US" w:eastAsia="zh-CN"/>
        </w:rPr>
        <w:t>2025</w:t>
      </w:r>
      <w:r>
        <w:rPr>
          <w:rFonts w:hint="eastAsia" w:ascii="Times New Roman" w:hAnsi="Times New Roman" w:eastAsiaTheme="minorEastAsia"/>
          <w:color w:val="000000" w:themeColor="text1"/>
          <w:w w:val="99"/>
          <w:szCs w:val="24"/>
          <w:lang w:eastAsia="zh-CN"/>
        </w:rPr>
        <w:t>年</w:t>
      </w:r>
      <w:r>
        <w:rPr>
          <w:rFonts w:hint="eastAsia" w:ascii="Times New Roman" w:hAnsi="Times New Roman" w:eastAsiaTheme="minorEastAsia"/>
          <w:color w:val="000000" w:themeColor="text1"/>
          <w:w w:val="99"/>
          <w:szCs w:val="24"/>
          <w:lang w:val="en-US" w:eastAsia="zh-CN"/>
        </w:rPr>
        <w:t>12</w:t>
      </w:r>
      <w:r>
        <w:rPr>
          <w:rFonts w:hint="eastAsia" w:ascii="Times New Roman" w:hAnsi="Times New Roman" w:eastAsiaTheme="minorEastAsia"/>
          <w:color w:val="000000" w:themeColor="text1"/>
          <w:w w:val="99"/>
          <w:szCs w:val="24"/>
          <w:lang w:eastAsia="zh-CN"/>
        </w:rPr>
        <w:t>月</w:t>
      </w:r>
      <w:r>
        <w:rPr>
          <w:rFonts w:hint="eastAsia" w:ascii="Times New Roman" w:hAnsi="Times New Roman" w:eastAsiaTheme="minorEastAsia"/>
          <w:color w:val="000000" w:themeColor="text1"/>
          <w:w w:val="99"/>
          <w:szCs w:val="24"/>
          <w:lang w:val="en-US" w:eastAsia="zh-CN"/>
        </w:rPr>
        <w:t>29</w:t>
      </w:r>
      <w:r>
        <w:rPr>
          <w:rFonts w:hint="eastAsia" w:ascii="Times New Roman" w:hAnsi="Times New Roman" w:eastAsiaTheme="minorEastAsia"/>
          <w:color w:val="000000" w:themeColor="text1"/>
          <w:w w:val="99"/>
          <w:szCs w:val="24"/>
          <w:lang w:eastAsia="zh-CN"/>
        </w:rPr>
        <w:t>日</w:t>
      </w:r>
      <w:r>
        <w:rPr>
          <w:rFonts w:hint="eastAsia" w:ascii="Times New Roman" w:hAnsi="Times New Roman" w:eastAsiaTheme="minorEastAsia"/>
          <w:color w:val="000000" w:themeColor="text1"/>
          <w:w w:val="99"/>
          <w:szCs w:val="24"/>
        </w:rPr>
        <w:t>。</w:t>
      </w:r>
    </w:p>
    <w:p w14:paraId="648F6557">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snapToGrid w:val="0"/>
          <w:color w:val="000000" w:themeColor="text1"/>
          <w:w w:val="99"/>
          <w:lang w:bidi="zh-CN"/>
        </w:rPr>
        <w:t>202</w:t>
      </w:r>
      <w:r>
        <w:rPr>
          <w:rFonts w:hint="eastAsia" w:ascii="Times New Roman" w:hAnsi="Times New Roman" w:eastAsiaTheme="minorEastAsia"/>
          <w:snapToGrid w:val="0"/>
          <w:color w:val="000000" w:themeColor="text1"/>
          <w:w w:val="99"/>
          <w:lang w:val="en-US" w:bidi="zh-CN"/>
        </w:rPr>
        <w:t>5</w:t>
      </w:r>
      <w:r>
        <w:rPr>
          <w:rFonts w:ascii="Times New Roman" w:hAnsi="Times New Roman" w:eastAsiaTheme="minorEastAsia"/>
          <w:snapToGrid w:val="0"/>
          <w:color w:val="000000" w:themeColor="text1"/>
          <w:w w:val="99"/>
          <w:lang w:bidi="zh-CN"/>
        </w:rPr>
        <w:t>年1</w:t>
      </w:r>
      <w:r>
        <w:rPr>
          <w:rFonts w:hint="eastAsia" w:ascii="Times New Roman" w:hAnsi="Times New Roman" w:eastAsiaTheme="minorEastAsia"/>
          <w:snapToGrid w:val="0"/>
          <w:color w:val="000000" w:themeColor="text1"/>
          <w:w w:val="99"/>
          <w:lang w:val="en-US" w:bidi="zh-CN"/>
        </w:rPr>
        <w:t>2</w:t>
      </w:r>
      <w:r>
        <w:rPr>
          <w:rFonts w:ascii="Times New Roman" w:hAnsi="Times New Roman" w:eastAsiaTheme="minorEastAsia"/>
          <w:snapToGrid w:val="0"/>
          <w:color w:val="000000" w:themeColor="text1"/>
          <w:w w:val="99"/>
          <w:lang w:bidi="zh-CN"/>
        </w:rPr>
        <w:t>月</w:t>
      </w:r>
      <w:r>
        <w:rPr>
          <w:rFonts w:hint="eastAsia" w:ascii="Times New Roman" w:hAnsi="Times New Roman" w:eastAsiaTheme="minorEastAsia"/>
          <w:snapToGrid w:val="0"/>
          <w:color w:val="000000" w:themeColor="text1"/>
          <w:w w:val="99"/>
          <w:lang w:val="en-US" w:bidi="zh-CN"/>
        </w:rPr>
        <w:t>19</w:t>
      </w:r>
      <w:r>
        <w:rPr>
          <w:rFonts w:ascii="Times New Roman" w:hAnsi="Times New Roman" w:eastAsiaTheme="minorEastAsia"/>
          <w:snapToGrid w:val="0"/>
          <w:color w:val="000000" w:themeColor="text1"/>
          <w:w w:val="99"/>
          <w:lang w:bidi="zh-CN"/>
        </w:rPr>
        <w:t>日</w:t>
      </w:r>
      <w:r>
        <w:rPr>
          <w:rFonts w:ascii="Times New Roman" w:hAnsi="Times New Roman" w:eastAsiaTheme="minorEastAsia"/>
          <w:color w:val="000000" w:themeColor="text1"/>
          <w:w w:val="99"/>
          <w:szCs w:val="24"/>
        </w:rPr>
        <w:t>报纸公示图片如下：</w:t>
      </w:r>
    </w:p>
    <w:p w14:paraId="6F351EE3">
      <w:pPr>
        <w:pStyle w:val="11"/>
        <w:widowControl/>
        <w:spacing w:beforeAutospacing="0" w:afterAutospacing="0" w:line="540" w:lineRule="atLeast"/>
        <w:jc w:val="center"/>
        <w:rPr>
          <w:rStyle w:val="15"/>
          <w:rFonts w:hint="eastAsia" w:ascii="Times New Roman" w:hAnsi="Times New Roman" w:eastAsiaTheme="minorEastAsia"/>
          <w:color w:val="000000" w:themeColor="text1"/>
          <w:w w:val="99"/>
          <w:szCs w:val="24"/>
          <w:lang w:eastAsia="zh-CN"/>
        </w:rPr>
      </w:pPr>
      <w:r>
        <w:rPr>
          <w:rFonts w:ascii="Times New Roman" w:hAnsi="Times New Roman" w:eastAsiaTheme="minorEastAsia"/>
          <w:b/>
          <w:color w:val="000000" w:themeColor="text1"/>
          <w:w w:val="99"/>
          <w:szCs w:val="24"/>
        </w:rPr>
        <w:pict>
          <v:rect id="_x0000_s1029" o:spid="_x0000_s1029" o:spt="1" style="position:absolute;left:0pt;margin-left:6.95pt;margin-top:566.5pt;height:61.2pt;width:321.25pt;z-index:251659264;mso-width-relative:page;mso-height-relative:page;" filled="f" stroked="t" coordsize="21600,21600">
            <v:path/>
            <v:fill on="f" focussize="0,0"/>
            <v:stroke weight="1.5pt" color="#FF0000" joinstyle="miter"/>
            <v:imagedata o:title=""/>
            <o:lock v:ext="edit" aspectratio="f"/>
            <v:textbox>
              <w:txbxContent>
                <w:p w14:paraId="0DB9B577"/>
              </w:txbxContent>
            </v:textbox>
          </v:rect>
        </w:pict>
      </w:r>
      <w:r>
        <w:rPr>
          <w:rStyle w:val="15"/>
          <w:rFonts w:hint="eastAsia" w:ascii="Times New Roman" w:hAnsi="Times New Roman" w:eastAsiaTheme="minorEastAsia"/>
          <w:color w:val="000000" w:themeColor="text1"/>
          <w:w w:val="99"/>
          <w:szCs w:val="24"/>
          <w:lang w:eastAsia="zh-CN"/>
        </w:rPr>
        <w:drawing>
          <wp:inline distT="0" distB="0" distL="114300" distR="114300">
            <wp:extent cx="5760720" cy="8293735"/>
            <wp:effectExtent l="0" t="0" r="11430" b="12065"/>
            <wp:docPr id="5" name="图片 5" descr="66dda01870c14afe1234bff7c11b1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6dda01870c14afe1234bff7c11b18a1"/>
                    <pic:cNvPicPr>
                      <a:picLocks noChangeAspect="1"/>
                    </pic:cNvPicPr>
                  </pic:nvPicPr>
                  <pic:blipFill>
                    <a:blip r:embed="rId8"/>
                    <a:stretch>
                      <a:fillRect/>
                    </a:stretch>
                  </pic:blipFill>
                  <pic:spPr>
                    <a:xfrm>
                      <a:off x="0" y="0"/>
                      <a:ext cx="5760720" cy="8293735"/>
                    </a:xfrm>
                    <a:prstGeom prst="rect">
                      <a:avLst/>
                    </a:prstGeom>
                  </pic:spPr>
                </pic:pic>
              </a:graphicData>
            </a:graphic>
          </wp:inline>
        </w:drawing>
      </w:r>
    </w:p>
    <w:p w14:paraId="10898A55">
      <w:pPr>
        <w:pStyle w:val="11"/>
        <w:widowControl/>
        <w:spacing w:beforeAutospacing="0" w:afterAutospacing="0" w:line="440" w:lineRule="exact"/>
        <w:ind w:firstLine="474" w:firstLineChars="200"/>
        <w:rPr>
          <w:rFonts w:ascii="Times New Roman" w:hAnsi="Times New Roman" w:eastAsiaTheme="minorEastAsia"/>
          <w:snapToGrid w:val="0"/>
          <w:color w:val="000000" w:themeColor="text1"/>
          <w:w w:val="99"/>
        </w:rPr>
      </w:pPr>
    </w:p>
    <w:p w14:paraId="4D129545">
      <w:pPr>
        <w:pStyle w:val="11"/>
        <w:widowControl/>
        <w:spacing w:beforeAutospacing="0" w:afterAutospacing="0" w:line="440" w:lineRule="exact"/>
        <w:ind w:firstLine="474" w:firstLineChars="200"/>
        <w:rPr>
          <w:rFonts w:ascii="Times New Roman" w:hAnsi="Times New Roman" w:eastAsiaTheme="minorEastAsia"/>
          <w:snapToGrid w:val="0"/>
          <w:color w:val="000000" w:themeColor="text1"/>
          <w:w w:val="99"/>
        </w:rPr>
      </w:pPr>
    </w:p>
    <w:p w14:paraId="2CB13D74">
      <w:pPr>
        <w:pStyle w:val="11"/>
        <w:widowControl/>
        <w:spacing w:beforeAutospacing="0" w:afterAutospacing="0" w:line="440" w:lineRule="exact"/>
        <w:ind w:firstLine="474" w:firstLineChars="200"/>
        <w:rPr>
          <w:rFonts w:ascii="Times New Roman" w:hAnsi="Times New Roman" w:eastAsiaTheme="minorEastAsia"/>
          <w:snapToGrid w:val="0"/>
          <w:color w:val="000000" w:themeColor="text1"/>
          <w:w w:val="99"/>
        </w:rPr>
      </w:pPr>
    </w:p>
    <w:p w14:paraId="17F459B3">
      <w:pPr>
        <w:pStyle w:val="11"/>
        <w:widowControl/>
        <w:spacing w:beforeAutospacing="0" w:afterAutospacing="0" w:line="440" w:lineRule="exact"/>
        <w:ind w:firstLine="474" w:firstLineChars="200"/>
        <w:rPr>
          <w:rStyle w:val="15"/>
          <w:rFonts w:ascii="Times New Roman" w:hAnsi="Times New Roman" w:eastAsiaTheme="minorEastAsia"/>
          <w:color w:val="000000" w:themeColor="text1"/>
          <w:w w:val="99"/>
          <w:szCs w:val="24"/>
        </w:rPr>
      </w:pPr>
      <w:r>
        <w:rPr>
          <w:rFonts w:ascii="Times New Roman" w:hAnsi="Times New Roman" w:eastAsiaTheme="minorEastAsia"/>
          <w:snapToGrid w:val="0"/>
          <w:color w:val="000000" w:themeColor="text1"/>
          <w:w w:val="99"/>
        </w:rPr>
        <w:t>202</w:t>
      </w:r>
      <w:r>
        <w:rPr>
          <w:rFonts w:hint="eastAsia" w:ascii="Times New Roman" w:hAnsi="Times New Roman" w:eastAsiaTheme="minorEastAsia"/>
          <w:snapToGrid w:val="0"/>
          <w:color w:val="000000" w:themeColor="text1"/>
          <w:w w:val="99"/>
          <w:lang w:val="en-US" w:eastAsia="zh-CN"/>
        </w:rPr>
        <w:t>5</w:t>
      </w:r>
      <w:r>
        <w:rPr>
          <w:rFonts w:ascii="Times New Roman" w:hAnsi="Times New Roman" w:eastAsiaTheme="minorEastAsia"/>
          <w:snapToGrid w:val="0"/>
          <w:color w:val="000000" w:themeColor="text1"/>
          <w:w w:val="99"/>
        </w:rPr>
        <w:t>年1</w:t>
      </w:r>
      <w:r>
        <w:rPr>
          <w:rFonts w:hint="eastAsia" w:ascii="Times New Roman" w:hAnsi="Times New Roman" w:eastAsiaTheme="minorEastAsia"/>
          <w:snapToGrid w:val="0"/>
          <w:color w:val="000000" w:themeColor="text1"/>
          <w:w w:val="99"/>
          <w:lang w:val="en-US" w:eastAsia="zh-CN"/>
        </w:rPr>
        <w:t>2</w:t>
      </w:r>
      <w:r>
        <w:rPr>
          <w:rFonts w:ascii="Times New Roman" w:hAnsi="Times New Roman" w:eastAsiaTheme="minorEastAsia"/>
          <w:snapToGrid w:val="0"/>
          <w:color w:val="000000" w:themeColor="text1"/>
          <w:w w:val="99"/>
        </w:rPr>
        <w:t>月2</w:t>
      </w:r>
      <w:r>
        <w:rPr>
          <w:rFonts w:hint="eastAsia" w:ascii="Times New Roman" w:hAnsi="Times New Roman" w:eastAsiaTheme="minorEastAsia"/>
          <w:snapToGrid w:val="0"/>
          <w:color w:val="000000" w:themeColor="text1"/>
          <w:w w:val="99"/>
          <w:lang w:val="en-US" w:eastAsia="zh-CN"/>
        </w:rPr>
        <w:t>9</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rPr>
        <w:t>报纸</w:t>
      </w:r>
      <w:r>
        <w:rPr>
          <w:rFonts w:ascii="Times New Roman" w:hAnsi="Times New Roman" w:eastAsiaTheme="minorEastAsia"/>
          <w:color w:val="000000" w:themeColor="text1"/>
          <w:w w:val="99"/>
          <w:szCs w:val="24"/>
        </w:rPr>
        <w:t>公示图片如下：</w:t>
      </w:r>
    </w:p>
    <w:p w14:paraId="6B3874FA">
      <w:pPr>
        <w:pStyle w:val="11"/>
        <w:keepNext w:val="0"/>
        <w:keepLines w:val="0"/>
        <w:pageBreakBefore w:val="0"/>
        <w:widowControl/>
        <w:kinsoku/>
        <w:wordWrap/>
        <w:overflowPunct/>
        <w:topLinePunct w:val="0"/>
        <w:autoSpaceDE w:val="0"/>
        <w:autoSpaceDN w:val="0"/>
        <w:bidi w:val="0"/>
        <w:adjustRightInd/>
        <w:snapToGrid/>
        <w:spacing w:beforeAutospacing="0" w:afterAutospacing="0" w:line="240" w:lineRule="auto"/>
        <w:textAlignment w:val="auto"/>
        <w:rPr>
          <w:rStyle w:val="15"/>
          <w:rFonts w:hint="eastAsia" w:ascii="Times New Roman" w:hAnsi="Times New Roman" w:eastAsiaTheme="minorEastAsia"/>
          <w:color w:val="000000" w:themeColor="text1"/>
          <w:w w:val="99"/>
          <w:szCs w:val="24"/>
          <w:lang w:eastAsia="zh-CN"/>
        </w:rPr>
      </w:pPr>
      <w:r>
        <w:rPr>
          <w:rFonts w:ascii="Times New Roman" w:hAnsi="Times New Roman" w:eastAsiaTheme="minorEastAsia"/>
          <w:b/>
          <w:color w:val="000000" w:themeColor="text1"/>
          <w:w w:val="99"/>
          <w:szCs w:val="24"/>
        </w:rPr>
        <w:pict>
          <v:rect id="_x0000_s1030" o:spid="_x0000_s1030" o:spt="1" style="position:absolute;left:0pt;margin-left:307.5pt;margin-top:448.25pt;height:127.3pt;width:125.05pt;z-index:251660288;mso-width-relative:page;mso-height-relative:page;" filled="f" stroked="t" coordsize="21600,21600">
            <v:path/>
            <v:fill on="f" focussize="0,0"/>
            <v:stroke weight="1.5pt" color="#FF0000" joinstyle="miter"/>
            <v:imagedata o:title=""/>
            <o:lock v:ext="edit" aspectratio="f"/>
            <v:textbox>
              <w:txbxContent>
                <w:p w14:paraId="338CE22D"/>
              </w:txbxContent>
            </v:textbox>
          </v:rect>
        </w:pict>
      </w:r>
      <w:r>
        <w:rPr>
          <w:rStyle w:val="15"/>
          <w:rFonts w:hint="eastAsia" w:ascii="Times New Roman" w:hAnsi="Times New Roman" w:eastAsiaTheme="minorEastAsia"/>
          <w:color w:val="000000" w:themeColor="text1"/>
          <w:w w:val="99"/>
          <w:szCs w:val="24"/>
          <w:lang w:eastAsia="zh-CN"/>
        </w:rPr>
        <w:drawing>
          <wp:inline distT="0" distB="0" distL="114300" distR="114300">
            <wp:extent cx="5535930" cy="7883525"/>
            <wp:effectExtent l="0" t="0" r="7620" b="3175"/>
            <wp:docPr id="6" name="图片 6" descr="d19eb51f00d93b523591635c23f5b7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9eb51f00d93b523591635c23f5b78f"/>
                    <pic:cNvPicPr>
                      <a:picLocks noChangeAspect="1"/>
                    </pic:cNvPicPr>
                  </pic:nvPicPr>
                  <pic:blipFill>
                    <a:blip r:embed="rId9"/>
                    <a:stretch>
                      <a:fillRect/>
                    </a:stretch>
                  </pic:blipFill>
                  <pic:spPr>
                    <a:xfrm>
                      <a:off x="0" y="0"/>
                      <a:ext cx="5535930" cy="7883525"/>
                    </a:xfrm>
                    <a:prstGeom prst="rect">
                      <a:avLst/>
                    </a:prstGeom>
                  </pic:spPr>
                </pic:pic>
              </a:graphicData>
            </a:graphic>
          </wp:inline>
        </w:drawing>
      </w:r>
    </w:p>
    <w:p w14:paraId="058BAF31">
      <w:pPr>
        <w:pStyle w:val="11"/>
        <w:widowControl/>
        <w:spacing w:before="60" w:beforeAutospacing="0" w:after="60" w:afterAutospacing="0" w:line="440" w:lineRule="exact"/>
        <w:rPr>
          <w:rStyle w:val="15"/>
          <w:rFonts w:ascii="Times New Roman" w:hAnsi="Times New Roman" w:eastAsiaTheme="minorEastAsia"/>
          <w:color w:val="000000" w:themeColor="text1"/>
          <w:w w:val="99"/>
          <w:szCs w:val="24"/>
        </w:rPr>
      </w:pPr>
    </w:p>
    <w:p w14:paraId="68897042">
      <w:pPr>
        <w:pStyle w:val="11"/>
        <w:widowControl/>
        <w:spacing w:before="60" w:beforeAutospacing="0" w:after="60" w:afterAutospacing="0" w:line="440" w:lineRule="exact"/>
        <w:rPr>
          <w:rStyle w:val="15"/>
        </w:rPr>
      </w:pPr>
      <w:r>
        <w:rPr>
          <w:rStyle w:val="15"/>
          <w:rFonts w:ascii="Times New Roman" w:hAnsi="Times New Roman" w:eastAsiaTheme="minorEastAsia"/>
          <w:color w:val="000000" w:themeColor="text1"/>
          <w:w w:val="99"/>
          <w:szCs w:val="24"/>
        </w:rPr>
        <w:t>3.2.3 张贴</w:t>
      </w:r>
    </w:p>
    <w:p w14:paraId="166984BC">
      <w:pPr>
        <w:pStyle w:val="11"/>
        <w:spacing w:beforeAutospacing="0" w:afterAutospacing="0" w:line="440" w:lineRule="exact"/>
        <w:ind w:firstLine="474" w:firstLineChars="200"/>
        <w:rPr>
          <w:rFonts w:ascii="Times New Roman" w:hAnsi="Times New Roman" w:eastAsiaTheme="minorEastAsia"/>
          <w:color w:val="000000" w:themeColor="text1"/>
          <w:w w:val="99"/>
          <w:szCs w:val="24"/>
          <w:lang w:bidi="zh-CN"/>
        </w:rPr>
      </w:pPr>
      <w:r>
        <w:rPr>
          <w:rFonts w:ascii="Times New Roman" w:hAnsi="Times New Roman" w:eastAsiaTheme="minorEastAsia"/>
          <w:color w:val="000000" w:themeColor="text1"/>
          <w:w w:val="99"/>
          <w:szCs w:val="24"/>
        </w:rPr>
        <w:t>评价范围内环境保护目标</w:t>
      </w:r>
      <w:r>
        <w:rPr>
          <w:rFonts w:ascii="Times New Roman" w:hAnsi="Times New Roman" w:eastAsiaTheme="minorEastAsia"/>
          <w:color w:val="000000" w:themeColor="text1"/>
          <w:w w:val="99"/>
          <w:szCs w:val="24"/>
          <w:lang w:bidi="zh-CN"/>
        </w:rPr>
        <w:t>包括</w:t>
      </w:r>
      <w:r>
        <w:rPr>
          <w:rFonts w:hint="eastAsia" w:ascii="Times New Roman" w:hAnsi="Times New Roman" w:eastAsiaTheme="minorEastAsia"/>
          <w:color w:val="000000" w:themeColor="text1"/>
          <w:w w:val="99"/>
          <w:szCs w:val="24"/>
          <w:lang w:val="en-US" w:eastAsia="zh-CN" w:bidi="zh-CN"/>
        </w:rPr>
        <w:t>后太平庄、西太平庄、前太平庄、朝阳沟、李九屯、费家屯、王大骡子屯、王永珍屯、王七猫屯、张德小铺屯、发展村、李焕屯、何金窝棚屯、太安屯、刘墨窝棚屯、孔十二屯、沟子杨屯、王唐窝棚屯、东三姓屯、西三姓屯、五门杨家屯、双榆树屯、厢房屯、西王家岗、东王家岗、高殿武屯、爱国村、秦家岗屯、刘秀屯、兴隆庄屯、东兴村、上沟屯、下沟屯、张凤楼屯、大青山屯、陈宪章屯</w:t>
      </w:r>
      <w:r>
        <w:rPr>
          <w:rFonts w:hint="eastAsia" w:ascii="Times New Roman" w:hAnsi="Times New Roman" w:eastAsiaTheme="minorEastAsia"/>
          <w:color w:val="000000" w:themeColor="text1"/>
          <w:w w:val="99"/>
          <w:szCs w:val="24"/>
          <w:lang w:bidi="zh-CN"/>
        </w:rPr>
        <w:t>。</w:t>
      </w:r>
      <w:r>
        <w:rPr>
          <w:rFonts w:ascii="Times New Roman" w:hAnsi="Times New Roman" w:eastAsiaTheme="minorEastAsia"/>
          <w:color w:val="000000" w:themeColor="text1"/>
          <w:w w:val="99"/>
          <w:szCs w:val="24"/>
        </w:rPr>
        <w:t>建设单位在公众易于知悉的场所张贴了公示，张贴地点为评价范围内各村</w:t>
      </w:r>
      <w:r>
        <w:rPr>
          <w:rFonts w:ascii="Times New Roman" w:hAnsi="Times New Roman" w:eastAsiaTheme="minorEastAsia"/>
          <w:color w:val="000000" w:themeColor="text1"/>
          <w:w w:val="99"/>
          <w:szCs w:val="24"/>
          <w:lang w:bidi="zh-CN"/>
        </w:rPr>
        <w:t>屯</w:t>
      </w:r>
      <w:r>
        <w:rPr>
          <w:rFonts w:ascii="Times New Roman" w:hAnsi="Times New Roman" w:eastAsiaTheme="minorEastAsia"/>
          <w:color w:val="000000" w:themeColor="text1"/>
          <w:w w:val="99"/>
          <w:szCs w:val="24"/>
        </w:rPr>
        <w:t>；张贴时间为</w:t>
      </w:r>
      <w:r>
        <w:rPr>
          <w:rFonts w:ascii="Times New Roman" w:hAnsi="Times New Roman" w:eastAsiaTheme="minorEastAsia"/>
          <w:snapToGrid w:val="0"/>
          <w:color w:val="000000" w:themeColor="text1"/>
          <w:w w:val="99"/>
        </w:rPr>
        <w:t>202</w:t>
      </w:r>
      <w:r>
        <w:rPr>
          <w:rFonts w:hint="eastAsia" w:ascii="Times New Roman" w:hAnsi="Times New Roman" w:eastAsiaTheme="minorEastAsia"/>
          <w:snapToGrid w:val="0"/>
          <w:color w:val="000000" w:themeColor="text1"/>
          <w:w w:val="99"/>
          <w:lang w:val="en-US" w:eastAsia="zh-CN"/>
        </w:rPr>
        <w:t>5</w:t>
      </w:r>
      <w:r>
        <w:rPr>
          <w:rFonts w:ascii="Times New Roman" w:hAnsi="Times New Roman" w:eastAsiaTheme="minorEastAsia"/>
          <w:snapToGrid w:val="0"/>
          <w:color w:val="000000" w:themeColor="text1"/>
          <w:w w:val="99"/>
        </w:rPr>
        <w:t>年1</w:t>
      </w:r>
      <w:r>
        <w:rPr>
          <w:rFonts w:hint="eastAsia" w:ascii="Times New Roman" w:hAnsi="Times New Roman" w:eastAsiaTheme="minorEastAsia"/>
          <w:snapToGrid w:val="0"/>
          <w:color w:val="000000" w:themeColor="text1"/>
          <w:w w:val="99"/>
          <w:lang w:val="en-US" w:eastAsia="zh-CN"/>
        </w:rPr>
        <w:t>2</w:t>
      </w:r>
      <w:r>
        <w:rPr>
          <w:rFonts w:ascii="Times New Roman" w:hAnsi="Times New Roman" w:eastAsiaTheme="minorEastAsia"/>
          <w:snapToGrid w:val="0"/>
          <w:color w:val="000000" w:themeColor="text1"/>
          <w:w w:val="99"/>
        </w:rPr>
        <w:t>月</w:t>
      </w:r>
      <w:r>
        <w:rPr>
          <w:rFonts w:hint="eastAsia" w:ascii="Times New Roman" w:hAnsi="Times New Roman" w:eastAsiaTheme="minorEastAsia"/>
          <w:snapToGrid w:val="0"/>
          <w:color w:val="000000" w:themeColor="text1"/>
          <w:w w:val="99"/>
          <w:lang w:val="en-US" w:eastAsia="zh-CN"/>
        </w:rPr>
        <w:t>1</w:t>
      </w:r>
      <w:r>
        <w:rPr>
          <w:rFonts w:ascii="Times New Roman" w:hAnsi="Times New Roman" w:eastAsiaTheme="minorEastAsia"/>
          <w:snapToGrid w:val="0"/>
          <w:color w:val="000000" w:themeColor="text1"/>
          <w:w w:val="99"/>
        </w:rPr>
        <w:t>6日~202</w:t>
      </w:r>
      <w:r>
        <w:rPr>
          <w:rFonts w:hint="eastAsia" w:ascii="Times New Roman" w:hAnsi="Times New Roman" w:eastAsiaTheme="minorEastAsia"/>
          <w:snapToGrid w:val="0"/>
          <w:color w:val="000000" w:themeColor="text1"/>
          <w:w w:val="99"/>
          <w:lang w:val="en-US" w:eastAsia="zh-CN"/>
        </w:rPr>
        <w:t>5</w:t>
      </w:r>
      <w:r>
        <w:rPr>
          <w:rFonts w:ascii="Times New Roman" w:hAnsi="Times New Roman" w:eastAsiaTheme="minorEastAsia"/>
          <w:snapToGrid w:val="0"/>
          <w:color w:val="000000" w:themeColor="text1"/>
          <w:w w:val="99"/>
        </w:rPr>
        <w:t>年1</w:t>
      </w:r>
      <w:r>
        <w:rPr>
          <w:rFonts w:hint="eastAsia" w:ascii="Times New Roman" w:hAnsi="Times New Roman" w:eastAsiaTheme="minorEastAsia"/>
          <w:snapToGrid w:val="0"/>
          <w:color w:val="000000" w:themeColor="text1"/>
          <w:w w:val="99"/>
          <w:lang w:val="en-US" w:eastAsia="zh-CN"/>
        </w:rPr>
        <w:t>2</w:t>
      </w:r>
      <w:r>
        <w:rPr>
          <w:rFonts w:ascii="Times New Roman" w:hAnsi="Times New Roman" w:eastAsiaTheme="minorEastAsia"/>
          <w:snapToGrid w:val="0"/>
          <w:color w:val="000000" w:themeColor="text1"/>
          <w:w w:val="99"/>
        </w:rPr>
        <w:t>月</w:t>
      </w:r>
      <w:r>
        <w:rPr>
          <w:rFonts w:hint="eastAsia" w:ascii="Times New Roman" w:hAnsi="Times New Roman" w:eastAsiaTheme="minorEastAsia"/>
          <w:snapToGrid w:val="0"/>
          <w:color w:val="000000" w:themeColor="text1"/>
          <w:w w:val="99"/>
          <w:lang w:val="en-US" w:eastAsia="zh-CN"/>
        </w:rPr>
        <w:t>29</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szCs w:val="24"/>
        </w:rPr>
        <w:t>，符合《办法》中要求的在征求意见稿公示的同时通过在建设项目所在地公众易于知悉的场所张贴公告进行信息公开的要求。张贴的公示内容与3.1.1网站公示内容相同。</w:t>
      </w:r>
    </w:p>
    <w:p w14:paraId="1B4B8C19">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张贴公告的照片如下：</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45"/>
        <w:gridCol w:w="4645"/>
      </w:tblGrid>
      <w:tr w14:paraId="14E31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3AAF2E93">
            <w:pPr>
              <w:pStyle w:val="11"/>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2255" cy="1908810"/>
                  <wp:effectExtent l="0" t="0" r="17145" b="15240"/>
                  <wp:docPr id="43" name="图片 43" descr="7782df3e9c4c32abef7183557fc4e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782df3e9c4c32abef7183557fc4e3dc"/>
                          <pic:cNvPicPr>
                            <a:picLocks noChangeAspect="1"/>
                          </pic:cNvPicPr>
                        </pic:nvPicPr>
                        <pic:blipFill>
                          <a:blip r:embed="rId10"/>
                          <a:stretch>
                            <a:fillRect/>
                          </a:stretch>
                        </pic:blipFill>
                        <pic:spPr>
                          <a:xfrm>
                            <a:off x="0" y="0"/>
                            <a:ext cx="2802255" cy="1908810"/>
                          </a:xfrm>
                          <a:prstGeom prst="rect">
                            <a:avLst/>
                          </a:prstGeom>
                        </pic:spPr>
                      </pic:pic>
                    </a:graphicData>
                  </a:graphic>
                </wp:inline>
              </w:drawing>
            </w:r>
          </w:p>
        </w:tc>
        <w:tc>
          <w:tcPr>
            <w:tcW w:w="4645" w:type="dxa"/>
            <w:vAlign w:val="center"/>
          </w:tcPr>
          <w:p w14:paraId="7183E52B">
            <w:pPr>
              <w:pStyle w:val="11"/>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1916430"/>
                  <wp:effectExtent l="0" t="0" r="10795" b="7620"/>
                  <wp:docPr id="17" name="图片 17" descr="太平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太平庄"/>
                          <pic:cNvPicPr>
                            <a:picLocks noChangeAspect="1"/>
                          </pic:cNvPicPr>
                        </pic:nvPicPr>
                        <pic:blipFill>
                          <a:blip r:embed="rId11"/>
                          <a:stretch>
                            <a:fillRect/>
                          </a:stretch>
                        </pic:blipFill>
                        <pic:spPr>
                          <a:xfrm>
                            <a:off x="0" y="0"/>
                            <a:ext cx="2808605" cy="1916430"/>
                          </a:xfrm>
                          <a:prstGeom prst="rect">
                            <a:avLst/>
                          </a:prstGeom>
                        </pic:spPr>
                      </pic:pic>
                    </a:graphicData>
                  </a:graphic>
                </wp:inline>
              </w:drawing>
            </w:r>
          </w:p>
        </w:tc>
      </w:tr>
      <w:tr w14:paraId="51F58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11F470D7">
            <w:pPr>
              <w:pStyle w:val="11"/>
              <w:widowControl/>
              <w:spacing w:beforeAutospacing="0" w:afterAutospacing="0"/>
              <w:jc w:val="center"/>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lang w:val="en-US" w:eastAsia="zh-CN" w:bidi="zh-CN"/>
              </w:rPr>
              <w:t>后太平庄</w:t>
            </w:r>
          </w:p>
        </w:tc>
        <w:tc>
          <w:tcPr>
            <w:tcW w:w="4645" w:type="dxa"/>
            <w:vAlign w:val="center"/>
          </w:tcPr>
          <w:p w14:paraId="1C3EA918">
            <w:pPr>
              <w:pStyle w:val="11"/>
              <w:widowControl/>
              <w:spacing w:beforeAutospacing="0" w:afterAutospacing="0"/>
              <w:jc w:val="center"/>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lang w:val="en-US" w:eastAsia="zh-CN" w:bidi="zh-CN"/>
              </w:rPr>
              <w:t>西太平庄</w:t>
            </w:r>
          </w:p>
        </w:tc>
      </w:tr>
      <w:tr w14:paraId="3E645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16139629">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ascii="Times New Roman" w:hAnsi="Times New Roman" w:eastAsiaTheme="minorEastAsia"/>
                <w:bCs/>
                <w:color w:val="000000" w:themeColor="text1"/>
                <w:w w:val="99"/>
                <w:kern w:val="2"/>
                <w:sz w:val="21"/>
                <w:szCs w:val="21"/>
                <w:lang w:bidi="zh-CN"/>
              </w:rPr>
              <w:drawing>
                <wp:inline distT="0" distB="0" distL="114300" distR="114300">
                  <wp:extent cx="2811780" cy="1946910"/>
                  <wp:effectExtent l="0" t="0" r="7620" b="15240"/>
                  <wp:docPr id="8" name="图片 8" descr="朝阳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朝阳沟2"/>
                          <pic:cNvPicPr>
                            <a:picLocks noChangeAspect="1"/>
                          </pic:cNvPicPr>
                        </pic:nvPicPr>
                        <pic:blipFill>
                          <a:blip r:embed="rId12"/>
                          <a:stretch>
                            <a:fillRect/>
                          </a:stretch>
                        </pic:blipFill>
                        <pic:spPr>
                          <a:xfrm>
                            <a:off x="0" y="0"/>
                            <a:ext cx="2811780" cy="1946910"/>
                          </a:xfrm>
                          <a:prstGeom prst="rect">
                            <a:avLst/>
                          </a:prstGeom>
                        </pic:spPr>
                      </pic:pic>
                    </a:graphicData>
                  </a:graphic>
                </wp:inline>
              </w:drawing>
            </w:r>
          </w:p>
        </w:tc>
        <w:tc>
          <w:tcPr>
            <w:tcW w:w="4645" w:type="dxa"/>
            <w:vAlign w:val="center"/>
          </w:tcPr>
          <w:p w14:paraId="6FB19EDE">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bCs/>
                <w:color w:val="000000" w:themeColor="text1"/>
                <w:w w:val="99"/>
                <w:kern w:val="2"/>
                <w:sz w:val="21"/>
                <w:szCs w:val="21"/>
                <w:lang w:val="en-US" w:bidi="zh-CN"/>
              </w:rPr>
              <w:drawing>
                <wp:inline distT="0" distB="0" distL="114300" distR="114300">
                  <wp:extent cx="2802255" cy="1994535"/>
                  <wp:effectExtent l="0" t="0" r="17145" b="5715"/>
                  <wp:docPr id="16" name="图片 16" descr="李九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李九屯"/>
                          <pic:cNvPicPr>
                            <a:picLocks noChangeAspect="1"/>
                          </pic:cNvPicPr>
                        </pic:nvPicPr>
                        <pic:blipFill>
                          <a:blip r:embed="rId13"/>
                          <a:stretch>
                            <a:fillRect/>
                          </a:stretch>
                        </pic:blipFill>
                        <pic:spPr>
                          <a:xfrm>
                            <a:off x="0" y="0"/>
                            <a:ext cx="2802255" cy="1994535"/>
                          </a:xfrm>
                          <a:prstGeom prst="rect">
                            <a:avLst/>
                          </a:prstGeom>
                        </pic:spPr>
                      </pic:pic>
                    </a:graphicData>
                  </a:graphic>
                </wp:inline>
              </w:drawing>
            </w:r>
          </w:p>
        </w:tc>
      </w:tr>
      <w:tr w14:paraId="5EB7C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4A7A52E6">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hint="eastAsia" w:ascii="Times New Roman" w:hAnsi="Times New Roman" w:eastAsiaTheme="minorEastAsia"/>
                <w:color w:val="000000" w:themeColor="text1"/>
                <w:w w:val="99"/>
                <w:szCs w:val="24"/>
                <w:lang w:val="en-US" w:eastAsia="zh-CN" w:bidi="zh-CN"/>
              </w:rPr>
              <w:t>朝阳沟</w:t>
            </w:r>
          </w:p>
        </w:tc>
        <w:tc>
          <w:tcPr>
            <w:tcW w:w="4645" w:type="dxa"/>
            <w:vAlign w:val="center"/>
          </w:tcPr>
          <w:p w14:paraId="71EC85E5">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color w:val="000000" w:themeColor="text1"/>
                <w:w w:val="99"/>
                <w:szCs w:val="24"/>
                <w:lang w:val="en-US" w:eastAsia="zh-CN" w:bidi="zh-CN"/>
              </w:rPr>
              <w:t>李九屯</w:t>
            </w:r>
          </w:p>
        </w:tc>
      </w:tr>
      <w:tr w14:paraId="3B9F0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19FE17FB">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ascii="Times New Roman" w:hAnsi="Times New Roman" w:eastAsiaTheme="minorEastAsia"/>
                <w:bCs/>
                <w:color w:val="000000" w:themeColor="text1"/>
                <w:w w:val="99"/>
                <w:kern w:val="2"/>
                <w:sz w:val="21"/>
                <w:szCs w:val="21"/>
                <w:lang w:bidi="zh-CN"/>
              </w:rPr>
              <w:drawing>
                <wp:inline distT="0" distB="0" distL="114300" distR="114300">
                  <wp:extent cx="2802255" cy="1908810"/>
                  <wp:effectExtent l="0" t="0" r="17145" b="15240"/>
                  <wp:docPr id="40" name="图片 40" descr="费家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费家屯"/>
                          <pic:cNvPicPr>
                            <a:picLocks noChangeAspect="1"/>
                          </pic:cNvPicPr>
                        </pic:nvPicPr>
                        <pic:blipFill>
                          <a:blip r:embed="rId14"/>
                          <a:stretch>
                            <a:fillRect/>
                          </a:stretch>
                        </pic:blipFill>
                        <pic:spPr>
                          <a:xfrm>
                            <a:off x="0" y="0"/>
                            <a:ext cx="2802255" cy="1908810"/>
                          </a:xfrm>
                          <a:prstGeom prst="rect">
                            <a:avLst/>
                          </a:prstGeom>
                        </pic:spPr>
                      </pic:pic>
                    </a:graphicData>
                  </a:graphic>
                </wp:inline>
              </w:drawing>
            </w:r>
          </w:p>
        </w:tc>
        <w:tc>
          <w:tcPr>
            <w:tcW w:w="4645" w:type="dxa"/>
            <w:vAlign w:val="center"/>
          </w:tcPr>
          <w:p w14:paraId="0AA2A6F3">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bCs/>
                <w:color w:val="000000" w:themeColor="text1"/>
                <w:w w:val="99"/>
                <w:kern w:val="2"/>
                <w:sz w:val="21"/>
                <w:szCs w:val="21"/>
                <w:lang w:val="en-US" w:bidi="zh-CN"/>
              </w:rPr>
              <w:drawing>
                <wp:inline distT="0" distB="0" distL="114300" distR="114300">
                  <wp:extent cx="2808605" cy="1925955"/>
                  <wp:effectExtent l="0" t="0" r="10795" b="17145"/>
                  <wp:docPr id="39" name="图片 39" descr="王大骡子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王大骡子屯"/>
                          <pic:cNvPicPr>
                            <a:picLocks noChangeAspect="1"/>
                          </pic:cNvPicPr>
                        </pic:nvPicPr>
                        <pic:blipFill>
                          <a:blip r:embed="rId15"/>
                          <a:stretch>
                            <a:fillRect/>
                          </a:stretch>
                        </pic:blipFill>
                        <pic:spPr>
                          <a:xfrm>
                            <a:off x="0" y="0"/>
                            <a:ext cx="2808605" cy="1925955"/>
                          </a:xfrm>
                          <a:prstGeom prst="rect">
                            <a:avLst/>
                          </a:prstGeom>
                        </pic:spPr>
                      </pic:pic>
                    </a:graphicData>
                  </a:graphic>
                </wp:inline>
              </w:drawing>
            </w:r>
          </w:p>
        </w:tc>
      </w:tr>
      <w:tr w14:paraId="31212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5B70C02E">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hint="eastAsia" w:ascii="Times New Roman" w:hAnsi="Times New Roman" w:eastAsiaTheme="minorEastAsia"/>
                <w:color w:val="000000" w:themeColor="text1"/>
                <w:w w:val="99"/>
                <w:szCs w:val="24"/>
                <w:lang w:val="en-US" w:eastAsia="zh-CN" w:bidi="zh-CN"/>
              </w:rPr>
              <w:t>费家屯</w:t>
            </w:r>
          </w:p>
        </w:tc>
        <w:tc>
          <w:tcPr>
            <w:tcW w:w="4645" w:type="dxa"/>
            <w:vAlign w:val="center"/>
          </w:tcPr>
          <w:p w14:paraId="005F5974">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color w:val="000000" w:themeColor="text1"/>
                <w:w w:val="99"/>
                <w:szCs w:val="24"/>
                <w:lang w:val="en-US" w:eastAsia="zh-CN" w:bidi="zh-CN"/>
              </w:rPr>
              <w:t>王大骡子屯</w:t>
            </w:r>
          </w:p>
        </w:tc>
      </w:tr>
      <w:tr w14:paraId="7E062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467003F3">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ascii="Times New Roman" w:hAnsi="Times New Roman" w:eastAsiaTheme="minorEastAsia"/>
                <w:bCs/>
                <w:color w:val="000000" w:themeColor="text1"/>
                <w:w w:val="99"/>
                <w:kern w:val="2"/>
                <w:sz w:val="21"/>
                <w:szCs w:val="21"/>
                <w:lang w:bidi="zh-CN"/>
              </w:rPr>
              <w:drawing>
                <wp:inline distT="0" distB="0" distL="114300" distR="114300">
                  <wp:extent cx="2808605" cy="1878330"/>
                  <wp:effectExtent l="0" t="0" r="10795" b="7620"/>
                  <wp:docPr id="37" name="图片 37" descr="王永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王永珍"/>
                          <pic:cNvPicPr>
                            <a:picLocks noChangeAspect="1"/>
                          </pic:cNvPicPr>
                        </pic:nvPicPr>
                        <pic:blipFill>
                          <a:blip r:embed="rId16"/>
                          <a:stretch>
                            <a:fillRect/>
                          </a:stretch>
                        </pic:blipFill>
                        <pic:spPr>
                          <a:xfrm>
                            <a:off x="0" y="0"/>
                            <a:ext cx="2808605" cy="1878330"/>
                          </a:xfrm>
                          <a:prstGeom prst="rect">
                            <a:avLst/>
                          </a:prstGeom>
                        </pic:spPr>
                      </pic:pic>
                    </a:graphicData>
                  </a:graphic>
                </wp:inline>
              </w:drawing>
            </w:r>
          </w:p>
        </w:tc>
        <w:tc>
          <w:tcPr>
            <w:tcW w:w="4645" w:type="dxa"/>
            <w:vAlign w:val="center"/>
          </w:tcPr>
          <w:p w14:paraId="055C6BFE">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bCs/>
                <w:color w:val="000000" w:themeColor="text1"/>
                <w:w w:val="99"/>
                <w:kern w:val="2"/>
                <w:sz w:val="21"/>
                <w:szCs w:val="21"/>
                <w:lang w:val="en-US" w:bidi="zh-CN"/>
              </w:rPr>
              <w:drawing>
                <wp:inline distT="0" distB="0" distL="114300" distR="114300">
                  <wp:extent cx="2808605" cy="1887220"/>
                  <wp:effectExtent l="0" t="0" r="10795" b="17780"/>
                  <wp:docPr id="38" name="图片 38" descr="王七猫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王七猫屯"/>
                          <pic:cNvPicPr>
                            <a:picLocks noChangeAspect="1"/>
                          </pic:cNvPicPr>
                        </pic:nvPicPr>
                        <pic:blipFill>
                          <a:blip r:embed="rId17"/>
                          <a:stretch>
                            <a:fillRect/>
                          </a:stretch>
                        </pic:blipFill>
                        <pic:spPr>
                          <a:xfrm>
                            <a:off x="0" y="0"/>
                            <a:ext cx="2808605" cy="1887220"/>
                          </a:xfrm>
                          <a:prstGeom prst="rect">
                            <a:avLst/>
                          </a:prstGeom>
                        </pic:spPr>
                      </pic:pic>
                    </a:graphicData>
                  </a:graphic>
                </wp:inline>
              </w:drawing>
            </w:r>
          </w:p>
        </w:tc>
      </w:tr>
      <w:tr w14:paraId="6E4D5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4FA37AF9">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hint="eastAsia" w:ascii="Times New Roman" w:hAnsi="Times New Roman" w:eastAsiaTheme="minorEastAsia"/>
                <w:color w:val="000000" w:themeColor="text1"/>
                <w:w w:val="99"/>
                <w:szCs w:val="24"/>
                <w:lang w:val="en-US" w:eastAsia="zh-CN" w:bidi="zh-CN"/>
              </w:rPr>
              <w:t>王永珍屯</w:t>
            </w:r>
          </w:p>
        </w:tc>
        <w:tc>
          <w:tcPr>
            <w:tcW w:w="4645" w:type="dxa"/>
            <w:vAlign w:val="center"/>
          </w:tcPr>
          <w:p w14:paraId="39AD0F70">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color w:val="000000" w:themeColor="text1"/>
                <w:w w:val="99"/>
                <w:szCs w:val="24"/>
                <w:lang w:val="en-US" w:eastAsia="zh-CN" w:bidi="zh-CN"/>
              </w:rPr>
              <w:t>王七猫屯</w:t>
            </w:r>
          </w:p>
        </w:tc>
      </w:tr>
      <w:tr w14:paraId="2FCB5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17F10A26">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ascii="Times New Roman" w:hAnsi="Times New Roman" w:eastAsiaTheme="minorEastAsia"/>
                <w:bCs/>
                <w:color w:val="000000" w:themeColor="text1"/>
                <w:w w:val="99"/>
                <w:kern w:val="2"/>
                <w:sz w:val="21"/>
                <w:szCs w:val="21"/>
                <w:lang w:bidi="zh-CN"/>
              </w:rPr>
              <w:drawing>
                <wp:inline distT="0" distB="0" distL="114300" distR="114300">
                  <wp:extent cx="2808605" cy="1896745"/>
                  <wp:effectExtent l="0" t="0" r="10795" b="8255"/>
                  <wp:docPr id="36" name="图片 36" descr="张德小铺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张德小铺屯"/>
                          <pic:cNvPicPr>
                            <a:picLocks noChangeAspect="1"/>
                          </pic:cNvPicPr>
                        </pic:nvPicPr>
                        <pic:blipFill>
                          <a:blip r:embed="rId18"/>
                          <a:stretch>
                            <a:fillRect/>
                          </a:stretch>
                        </pic:blipFill>
                        <pic:spPr>
                          <a:xfrm>
                            <a:off x="0" y="0"/>
                            <a:ext cx="2808605" cy="1896745"/>
                          </a:xfrm>
                          <a:prstGeom prst="rect">
                            <a:avLst/>
                          </a:prstGeom>
                        </pic:spPr>
                      </pic:pic>
                    </a:graphicData>
                  </a:graphic>
                </wp:inline>
              </w:drawing>
            </w:r>
          </w:p>
        </w:tc>
        <w:tc>
          <w:tcPr>
            <w:tcW w:w="4645" w:type="dxa"/>
            <w:vAlign w:val="center"/>
          </w:tcPr>
          <w:p w14:paraId="1CAB9F9E">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bCs/>
                <w:color w:val="000000" w:themeColor="text1"/>
                <w:w w:val="99"/>
                <w:kern w:val="2"/>
                <w:sz w:val="21"/>
                <w:szCs w:val="21"/>
                <w:lang w:val="en-US" w:bidi="zh-CN"/>
              </w:rPr>
              <w:drawing>
                <wp:inline distT="0" distB="0" distL="114300" distR="114300">
                  <wp:extent cx="2808605" cy="1896745"/>
                  <wp:effectExtent l="0" t="0" r="10795" b="8255"/>
                  <wp:docPr id="12" name="图片 12" descr="发展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发展村 (2)"/>
                          <pic:cNvPicPr>
                            <a:picLocks noChangeAspect="1"/>
                          </pic:cNvPicPr>
                        </pic:nvPicPr>
                        <pic:blipFill>
                          <a:blip r:embed="rId19"/>
                          <a:stretch>
                            <a:fillRect/>
                          </a:stretch>
                        </pic:blipFill>
                        <pic:spPr>
                          <a:xfrm>
                            <a:off x="0" y="0"/>
                            <a:ext cx="2808605" cy="1896745"/>
                          </a:xfrm>
                          <a:prstGeom prst="rect">
                            <a:avLst/>
                          </a:prstGeom>
                        </pic:spPr>
                      </pic:pic>
                    </a:graphicData>
                  </a:graphic>
                </wp:inline>
              </w:drawing>
            </w:r>
          </w:p>
        </w:tc>
      </w:tr>
      <w:tr w14:paraId="21C26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1262C8FC">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hint="eastAsia" w:ascii="Times New Roman" w:hAnsi="Times New Roman" w:eastAsiaTheme="minorEastAsia"/>
                <w:color w:val="000000" w:themeColor="text1"/>
                <w:w w:val="99"/>
                <w:szCs w:val="24"/>
                <w:lang w:val="en-US" w:eastAsia="zh-CN" w:bidi="zh-CN"/>
              </w:rPr>
              <w:t>张德小铺屯</w:t>
            </w:r>
          </w:p>
        </w:tc>
        <w:tc>
          <w:tcPr>
            <w:tcW w:w="4645" w:type="dxa"/>
            <w:vAlign w:val="center"/>
          </w:tcPr>
          <w:p w14:paraId="63B87E73">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color w:val="000000" w:themeColor="text1"/>
                <w:w w:val="99"/>
                <w:szCs w:val="24"/>
                <w:lang w:val="en-US" w:eastAsia="zh-CN" w:bidi="zh-CN"/>
              </w:rPr>
              <w:t>发展村</w:t>
            </w:r>
          </w:p>
        </w:tc>
      </w:tr>
      <w:tr w14:paraId="42E3F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69BDB055">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ascii="Times New Roman" w:hAnsi="Times New Roman" w:eastAsiaTheme="minorEastAsia"/>
                <w:bCs/>
                <w:color w:val="000000" w:themeColor="text1"/>
                <w:w w:val="99"/>
                <w:kern w:val="2"/>
                <w:sz w:val="21"/>
                <w:szCs w:val="21"/>
                <w:lang w:bidi="zh-CN"/>
              </w:rPr>
              <w:drawing>
                <wp:inline distT="0" distB="0" distL="114300" distR="114300">
                  <wp:extent cx="2808605" cy="1887220"/>
                  <wp:effectExtent l="0" t="0" r="10795" b="17780"/>
                  <wp:docPr id="34" name="图片 34" descr="刘焕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刘焕屯"/>
                          <pic:cNvPicPr>
                            <a:picLocks noChangeAspect="1"/>
                          </pic:cNvPicPr>
                        </pic:nvPicPr>
                        <pic:blipFill>
                          <a:blip r:embed="rId20"/>
                          <a:stretch>
                            <a:fillRect/>
                          </a:stretch>
                        </pic:blipFill>
                        <pic:spPr>
                          <a:xfrm>
                            <a:off x="0" y="0"/>
                            <a:ext cx="2808605" cy="1887220"/>
                          </a:xfrm>
                          <a:prstGeom prst="rect">
                            <a:avLst/>
                          </a:prstGeom>
                        </pic:spPr>
                      </pic:pic>
                    </a:graphicData>
                  </a:graphic>
                </wp:inline>
              </w:drawing>
            </w:r>
          </w:p>
        </w:tc>
        <w:tc>
          <w:tcPr>
            <w:tcW w:w="4645" w:type="dxa"/>
            <w:vAlign w:val="center"/>
          </w:tcPr>
          <w:p w14:paraId="79FF6025">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bCs/>
                <w:color w:val="000000" w:themeColor="text1"/>
                <w:w w:val="99"/>
                <w:kern w:val="2"/>
                <w:sz w:val="21"/>
                <w:szCs w:val="21"/>
                <w:lang w:val="en-US" w:bidi="zh-CN"/>
              </w:rPr>
              <w:drawing>
                <wp:inline distT="0" distB="0" distL="114300" distR="114300">
                  <wp:extent cx="2808605" cy="1887220"/>
                  <wp:effectExtent l="0" t="0" r="10795" b="17780"/>
                  <wp:docPr id="35" name="图片 35" descr="何金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何金屯"/>
                          <pic:cNvPicPr>
                            <a:picLocks noChangeAspect="1"/>
                          </pic:cNvPicPr>
                        </pic:nvPicPr>
                        <pic:blipFill>
                          <a:blip r:embed="rId21"/>
                          <a:stretch>
                            <a:fillRect/>
                          </a:stretch>
                        </pic:blipFill>
                        <pic:spPr>
                          <a:xfrm>
                            <a:off x="0" y="0"/>
                            <a:ext cx="2808605" cy="1887220"/>
                          </a:xfrm>
                          <a:prstGeom prst="rect">
                            <a:avLst/>
                          </a:prstGeom>
                        </pic:spPr>
                      </pic:pic>
                    </a:graphicData>
                  </a:graphic>
                </wp:inline>
              </w:drawing>
            </w:r>
          </w:p>
        </w:tc>
      </w:tr>
      <w:tr w14:paraId="5F9E8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086D9D7E">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hint="eastAsia" w:ascii="Times New Roman" w:hAnsi="Times New Roman" w:eastAsiaTheme="minorEastAsia"/>
                <w:color w:val="000000" w:themeColor="text1"/>
                <w:w w:val="99"/>
                <w:szCs w:val="24"/>
                <w:lang w:val="en-US" w:eastAsia="zh-CN" w:bidi="zh-CN"/>
              </w:rPr>
              <w:t>李焕屯</w:t>
            </w:r>
          </w:p>
        </w:tc>
        <w:tc>
          <w:tcPr>
            <w:tcW w:w="4645" w:type="dxa"/>
            <w:vAlign w:val="center"/>
          </w:tcPr>
          <w:p w14:paraId="673E52DE">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color w:val="000000" w:themeColor="text1"/>
                <w:w w:val="99"/>
                <w:szCs w:val="24"/>
                <w:lang w:val="en-US" w:eastAsia="zh-CN" w:bidi="zh-CN"/>
              </w:rPr>
              <w:t>何金窝棚屯</w:t>
            </w:r>
          </w:p>
        </w:tc>
      </w:tr>
      <w:tr w14:paraId="569B5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14BAA089">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ascii="Times New Roman" w:hAnsi="Times New Roman" w:eastAsiaTheme="minorEastAsia"/>
                <w:bCs/>
                <w:color w:val="000000" w:themeColor="text1"/>
                <w:w w:val="99"/>
                <w:kern w:val="2"/>
                <w:sz w:val="21"/>
                <w:szCs w:val="21"/>
                <w:lang w:bidi="zh-CN"/>
              </w:rPr>
              <w:drawing>
                <wp:inline distT="0" distB="0" distL="114300" distR="114300">
                  <wp:extent cx="2808605" cy="1859280"/>
                  <wp:effectExtent l="0" t="0" r="10795" b="7620"/>
                  <wp:docPr id="32" name="图片 32" descr="太安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太安屯"/>
                          <pic:cNvPicPr>
                            <a:picLocks noChangeAspect="1"/>
                          </pic:cNvPicPr>
                        </pic:nvPicPr>
                        <pic:blipFill>
                          <a:blip r:embed="rId22"/>
                          <a:stretch>
                            <a:fillRect/>
                          </a:stretch>
                        </pic:blipFill>
                        <pic:spPr>
                          <a:xfrm>
                            <a:off x="0" y="0"/>
                            <a:ext cx="2808605" cy="1859280"/>
                          </a:xfrm>
                          <a:prstGeom prst="rect">
                            <a:avLst/>
                          </a:prstGeom>
                        </pic:spPr>
                      </pic:pic>
                    </a:graphicData>
                  </a:graphic>
                </wp:inline>
              </w:drawing>
            </w:r>
          </w:p>
        </w:tc>
        <w:tc>
          <w:tcPr>
            <w:tcW w:w="4645" w:type="dxa"/>
            <w:vAlign w:val="center"/>
          </w:tcPr>
          <w:p w14:paraId="6230A3E5">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bCs/>
                <w:color w:val="000000" w:themeColor="text1"/>
                <w:w w:val="99"/>
                <w:kern w:val="2"/>
                <w:sz w:val="21"/>
                <w:szCs w:val="21"/>
                <w:lang w:val="en-US" w:bidi="zh-CN"/>
              </w:rPr>
              <w:drawing>
                <wp:inline distT="0" distB="0" distL="114300" distR="114300">
                  <wp:extent cx="2808605" cy="1878330"/>
                  <wp:effectExtent l="0" t="0" r="10795" b="7620"/>
                  <wp:docPr id="45" name="图片 45" descr="刘墨窝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刘墨窝棚"/>
                          <pic:cNvPicPr>
                            <a:picLocks noChangeAspect="1"/>
                          </pic:cNvPicPr>
                        </pic:nvPicPr>
                        <pic:blipFill>
                          <a:blip r:embed="rId23"/>
                          <a:stretch>
                            <a:fillRect/>
                          </a:stretch>
                        </pic:blipFill>
                        <pic:spPr>
                          <a:xfrm>
                            <a:off x="0" y="0"/>
                            <a:ext cx="2808605" cy="1878330"/>
                          </a:xfrm>
                          <a:prstGeom prst="rect">
                            <a:avLst/>
                          </a:prstGeom>
                        </pic:spPr>
                      </pic:pic>
                    </a:graphicData>
                  </a:graphic>
                </wp:inline>
              </w:drawing>
            </w:r>
          </w:p>
        </w:tc>
      </w:tr>
      <w:tr w14:paraId="23434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6819C3B4">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hint="eastAsia" w:ascii="Times New Roman" w:hAnsi="Times New Roman" w:eastAsiaTheme="minorEastAsia"/>
                <w:color w:val="000000" w:themeColor="text1"/>
                <w:w w:val="99"/>
                <w:szCs w:val="24"/>
                <w:lang w:val="en-US" w:eastAsia="zh-CN" w:bidi="zh-CN"/>
              </w:rPr>
              <w:t>太安屯</w:t>
            </w:r>
          </w:p>
        </w:tc>
        <w:tc>
          <w:tcPr>
            <w:tcW w:w="4645" w:type="dxa"/>
            <w:vAlign w:val="center"/>
          </w:tcPr>
          <w:p w14:paraId="0BA143AC">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color w:val="000000" w:themeColor="text1"/>
                <w:w w:val="99"/>
                <w:szCs w:val="24"/>
                <w:lang w:val="en-US" w:eastAsia="zh-CN" w:bidi="zh-CN"/>
              </w:rPr>
              <w:t>刘墨窝棚屯</w:t>
            </w:r>
          </w:p>
        </w:tc>
      </w:tr>
      <w:tr w14:paraId="4B548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5999F0AE">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ascii="Times New Roman" w:hAnsi="Times New Roman" w:eastAsiaTheme="minorEastAsia"/>
                <w:bCs/>
                <w:color w:val="000000" w:themeColor="text1"/>
                <w:w w:val="99"/>
                <w:kern w:val="2"/>
                <w:sz w:val="21"/>
                <w:szCs w:val="21"/>
                <w:lang w:bidi="zh-CN"/>
              </w:rPr>
              <w:drawing>
                <wp:inline distT="0" distB="0" distL="114300" distR="114300">
                  <wp:extent cx="2808605" cy="1896745"/>
                  <wp:effectExtent l="0" t="0" r="10795" b="8255"/>
                  <wp:docPr id="15" name="图片 15" descr="孔十二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孔十二屯"/>
                          <pic:cNvPicPr>
                            <a:picLocks noChangeAspect="1"/>
                          </pic:cNvPicPr>
                        </pic:nvPicPr>
                        <pic:blipFill>
                          <a:blip r:embed="rId24"/>
                          <a:stretch>
                            <a:fillRect/>
                          </a:stretch>
                        </pic:blipFill>
                        <pic:spPr>
                          <a:xfrm>
                            <a:off x="0" y="0"/>
                            <a:ext cx="2808605" cy="1896745"/>
                          </a:xfrm>
                          <a:prstGeom prst="rect">
                            <a:avLst/>
                          </a:prstGeom>
                        </pic:spPr>
                      </pic:pic>
                    </a:graphicData>
                  </a:graphic>
                </wp:inline>
              </w:drawing>
            </w:r>
          </w:p>
        </w:tc>
        <w:tc>
          <w:tcPr>
            <w:tcW w:w="4645" w:type="dxa"/>
            <w:vAlign w:val="center"/>
          </w:tcPr>
          <w:p w14:paraId="67E6FCED">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bCs/>
                <w:color w:val="000000" w:themeColor="text1"/>
                <w:w w:val="99"/>
                <w:kern w:val="2"/>
                <w:sz w:val="21"/>
                <w:szCs w:val="21"/>
                <w:lang w:val="en-US" w:bidi="zh-CN"/>
              </w:rPr>
              <w:drawing>
                <wp:inline distT="0" distB="0" distL="114300" distR="114300">
                  <wp:extent cx="2808605" cy="1906905"/>
                  <wp:effectExtent l="0" t="0" r="10795" b="17145"/>
                  <wp:docPr id="14" name="图片 14" descr="沟子杨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沟子杨屯"/>
                          <pic:cNvPicPr>
                            <a:picLocks noChangeAspect="1"/>
                          </pic:cNvPicPr>
                        </pic:nvPicPr>
                        <pic:blipFill>
                          <a:blip r:embed="rId25"/>
                          <a:stretch>
                            <a:fillRect/>
                          </a:stretch>
                        </pic:blipFill>
                        <pic:spPr>
                          <a:xfrm>
                            <a:off x="0" y="0"/>
                            <a:ext cx="2808605" cy="1906905"/>
                          </a:xfrm>
                          <a:prstGeom prst="rect">
                            <a:avLst/>
                          </a:prstGeom>
                        </pic:spPr>
                      </pic:pic>
                    </a:graphicData>
                  </a:graphic>
                </wp:inline>
              </w:drawing>
            </w:r>
          </w:p>
        </w:tc>
      </w:tr>
      <w:tr w14:paraId="2B024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641DF777">
            <w:pPr>
              <w:pStyle w:val="11"/>
              <w:widowControl/>
              <w:spacing w:beforeAutospacing="0" w:afterAutospacing="0"/>
              <w:jc w:val="center"/>
              <w:rPr>
                <w:rFonts w:ascii="Times New Roman" w:hAnsi="Times New Roman" w:eastAsiaTheme="minorEastAsia"/>
                <w:bCs/>
                <w:color w:val="000000" w:themeColor="text1"/>
                <w:w w:val="99"/>
                <w:kern w:val="2"/>
                <w:sz w:val="21"/>
                <w:szCs w:val="21"/>
                <w:lang w:bidi="zh-CN"/>
              </w:rPr>
            </w:pPr>
            <w:r>
              <w:rPr>
                <w:rFonts w:hint="eastAsia" w:ascii="Times New Roman" w:hAnsi="Times New Roman" w:eastAsiaTheme="minorEastAsia"/>
                <w:color w:val="000000" w:themeColor="text1"/>
                <w:w w:val="99"/>
                <w:szCs w:val="24"/>
                <w:lang w:val="en-US" w:eastAsia="zh-CN" w:bidi="zh-CN"/>
              </w:rPr>
              <w:t>孔十二屯</w:t>
            </w:r>
          </w:p>
        </w:tc>
        <w:tc>
          <w:tcPr>
            <w:tcW w:w="4645" w:type="dxa"/>
            <w:vAlign w:val="center"/>
          </w:tcPr>
          <w:p w14:paraId="31AE1D18">
            <w:pPr>
              <w:pStyle w:val="11"/>
              <w:widowControl/>
              <w:spacing w:beforeAutospacing="0" w:afterAutospacing="0"/>
              <w:jc w:val="center"/>
              <w:rPr>
                <w:rFonts w:hint="eastAsia" w:ascii="Times New Roman" w:hAnsi="Times New Roman" w:eastAsiaTheme="minorEastAsia"/>
                <w:bCs/>
                <w:color w:val="000000" w:themeColor="text1"/>
                <w:w w:val="99"/>
                <w:kern w:val="2"/>
                <w:sz w:val="21"/>
                <w:szCs w:val="21"/>
                <w:lang w:val="en-US" w:bidi="zh-CN"/>
              </w:rPr>
            </w:pPr>
            <w:r>
              <w:rPr>
                <w:rFonts w:hint="eastAsia" w:ascii="Times New Roman" w:hAnsi="Times New Roman" w:eastAsiaTheme="minorEastAsia"/>
                <w:color w:val="000000" w:themeColor="text1"/>
                <w:w w:val="99"/>
                <w:szCs w:val="24"/>
                <w:lang w:val="en-US" w:eastAsia="zh-CN" w:bidi="zh-CN"/>
              </w:rPr>
              <w:t>沟子杨屯</w:t>
            </w:r>
          </w:p>
        </w:tc>
      </w:tr>
      <w:tr w14:paraId="2D647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6FA735AC">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2255" cy="1918335"/>
                  <wp:effectExtent l="0" t="0" r="17145" b="5715"/>
                  <wp:docPr id="42" name="图片 42" descr="98d803d8865c3239c55135582030b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8d803d8865c3239c55135582030b2a1"/>
                          <pic:cNvPicPr>
                            <a:picLocks noChangeAspect="1"/>
                          </pic:cNvPicPr>
                        </pic:nvPicPr>
                        <pic:blipFill>
                          <a:blip r:embed="rId26"/>
                          <a:stretch>
                            <a:fillRect/>
                          </a:stretch>
                        </pic:blipFill>
                        <pic:spPr>
                          <a:xfrm>
                            <a:off x="0" y="0"/>
                            <a:ext cx="2802255" cy="1918335"/>
                          </a:xfrm>
                          <a:prstGeom prst="rect">
                            <a:avLst/>
                          </a:prstGeom>
                        </pic:spPr>
                      </pic:pic>
                    </a:graphicData>
                  </a:graphic>
                </wp:inline>
              </w:drawing>
            </w:r>
          </w:p>
        </w:tc>
        <w:tc>
          <w:tcPr>
            <w:tcW w:w="4645" w:type="dxa"/>
            <w:vAlign w:val="center"/>
          </w:tcPr>
          <w:p w14:paraId="682C87D2">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2255" cy="1899920"/>
                  <wp:effectExtent l="0" t="0" r="17145" b="5080"/>
                  <wp:docPr id="10" name="图片 10" descr="东三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东三姓（2）"/>
                          <pic:cNvPicPr>
                            <a:picLocks noChangeAspect="1"/>
                          </pic:cNvPicPr>
                        </pic:nvPicPr>
                        <pic:blipFill>
                          <a:blip r:embed="rId27"/>
                          <a:stretch>
                            <a:fillRect/>
                          </a:stretch>
                        </pic:blipFill>
                        <pic:spPr>
                          <a:xfrm>
                            <a:off x="0" y="0"/>
                            <a:ext cx="2802255" cy="1899920"/>
                          </a:xfrm>
                          <a:prstGeom prst="rect">
                            <a:avLst/>
                          </a:prstGeom>
                        </pic:spPr>
                      </pic:pic>
                    </a:graphicData>
                  </a:graphic>
                </wp:inline>
              </w:drawing>
            </w:r>
          </w:p>
        </w:tc>
      </w:tr>
      <w:tr w14:paraId="61D52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05564C12">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王唐窝棚屯</w:t>
            </w:r>
          </w:p>
        </w:tc>
        <w:tc>
          <w:tcPr>
            <w:tcW w:w="4645" w:type="dxa"/>
            <w:vAlign w:val="center"/>
          </w:tcPr>
          <w:p w14:paraId="3EDC0789">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东三姓屯</w:t>
            </w:r>
          </w:p>
        </w:tc>
      </w:tr>
      <w:tr w14:paraId="310CC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548CD1E1">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2255" cy="1890395"/>
                  <wp:effectExtent l="0" t="0" r="17145" b="14605"/>
                  <wp:docPr id="28" name="图片 28" descr="西三姓屯（双林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西三姓屯（双林屯）"/>
                          <pic:cNvPicPr>
                            <a:picLocks noChangeAspect="1"/>
                          </pic:cNvPicPr>
                        </pic:nvPicPr>
                        <pic:blipFill>
                          <a:blip r:embed="rId28"/>
                          <a:stretch>
                            <a:fillRect/>
                          </a:stretch>
                        </pic:blipFill>
                        <pic:spPr>
                          <a:xfrm>
                            <a:off x="0" y="0"/>
                            <a:ext cx="2802255" cy="1890395"/>
                          </a:xfrm>
                          <a:prstGeom prst="rect">
                            <a:avLst/>
                          </a:prstGeom>
                        </pic:spPr>
                      </pic:pic>
                    </a:graphicData>
                  </a:graphic>
                </wp:inline>
              </w:drawing>
            </w:r>
          </w:p>
        </w:tc>
        <w:tc>
          <w:tcPr>
            <w:tcW w:w="4645" w:type="dxa"/>
            <w:vAlign w:val="center"/>
          </w:tcPr>
          <w:p w14:paraId="68203E19">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2255" cy="1908810"/>
                  <wp:effectExtent l="0" t="0" r="17145" b="15240"/>
                  <wp:docPr id="29" name="图片 29" descr="五门杨家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五门杨家屯"/>
                          <pic:cNvPicPr>
                            <a:picLocks noChangeAspect="1"/>
                          </pic:cNvPicPr>
                        </pic:nvPicPr>
                        <pic:blipFill>
                          <a:blip r:embed="rId29"/>
                          <a:stretch>
                            <a:fillRect/>
                          </a:stretch>
                        </pic:blipFill>
                        <pic:spPr>
                          <a:xfrm>
                            <a:off x="0" y="0"/>
                            <a:ext cx="2802255" cy="1908810"/>
                          </a:xfrm>
                          <a:prstGeom prst="rect">
                            <a:avLst/>
                          </a:prstGeom>
                        </pic:spPr>
                      </pic:pic>
                    </a:graphicData>
                  </a:graphic>
                </wp:inline>
              </w:drawing>
            </w:r>
          </w:p>
        </w:tc>
      </w:tr>
      <w:tr w14:paraId="6949B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54EE7700">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西三姓屯（双林屯）</w:t>
            </w:r>
          </w:p>
        </w:tc>
        <w:tc>
          <w:tcPr>
            <w:tcW w:w="4645" w:type="dxa"/>
            <w:vAlign w:val="center"/>
          </w:tcPr>
          <w:p w14:paraId="1EC0C5ED">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五门杨家屯</w:t>
            </w:r>
          </w:p>
        </w:tc>
      </w:tr>
      <w:tr w14:paraId="1CE25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3CFD6B01">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5430" cy="1894840"/>
                  <wp:effectExtent l="0" t="0" r="13970" b="10160"/>
                  <wp:docPr id="30" name="图片 30" descr="双榆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双榆树2"/>
                          <pic:cNvPicPr>
                            <a:picLocks noChangeAspect="1"/>
                          </pic:cNvPicPr>
                        </pic:nvPicPr>
                        <pic:blipFill>
                          <a:blip r:embed="rId30"/>
                          <a:stretch>
                            <a:fillRect/>
                          </a:stretch>
                        </pic:blipFill>
                        <pic:spPr>
                          <a:xfrm>
                            <a:off x="0" y="0"/>
                            <a:ext cx="2805430" cy="1894840"/>
                          </a:xfrm>
                          <a:prstGeom prst="rect">
                            <a:avLst/>
                          </a:prstGeom>
                        </pic:spPr>
                      </pic:pic>
                    </a:graphicData>
                  </a:graphic>
                </wp:inline>
              </w:drawing>
            </w:r>
          </w:p>
        </w:tc>
        <w:tc>
          <w:tcPr>
            <w:tcW w:w="4645" w:type="dxa"/>
            <w:vAlign w:val="center"/>
          </w:tcPr>
          <w:p w14:paraId="54ED6D6A">
            <w:pPr>
              <w:pStyle w:val="11"/>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auto"/>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2255" cy="1889125"/>
                  <wp:effectExtent l="0" t="0" r="17145" b="15875"/>
                  <wp:docPr id="31" name="图片 31" descr="厢房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厢房屯"/>
                          <pic:cNvPicPr>
                            <a:picLocks noChangeAspect="1"/>
                          </pic:cNvPicPr>
                        </pic:nvPicPr>
                        <pic:blipFill>
                          <a:blip r:embed="rId31"/>
                          <a:stretch>
                            <a:fillRect/>
                          </a:stretch>
                        </pic:blipFill>
                        <pic:spPr>
                          <a:xfrm>
                            <a:off x="0" y="0"/>
                            <a:ext cx="2802255" cy="1889125"/>
                          </a:xfrm>
                          <a:prstGeom prst="rect">
                            <a:avLst/>
                          </a:prstGeom>
                        </pic:spPr>
                      </pic:pic>
                    </a:graphicData>
                  </a:graphic>
                </wp:inline>
              </w:drawing>
            </w:r>
          </w:p>
        </w:tc>
      </w:tr>
      <w:tr w14:paraId="3CBB6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10095E25">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双榆树屯</w:t>
            </w:r>
          </w:p>
        </w:tc>
        <w:tc>
          <w:tcPr>
            <w:tcW w:w="4645" w:type="dxa"/>
            <w:vAlign w:val="center"/>
          </w:tcPr>
          <w:p w14:paraId="58491178">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厢房屯</w:t>
            </w:r>
          </w:p>
        </w:tc>
      </w:tr>
      <w:tr w14:paraId="5995D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4016A074">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11780" cy="1928495"/>
                  <wp:effectExtent l="0" t="0" r="7620" b="14605"/>
                  <wp:docPr id="27" name="图片 27" descr="西王家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西王家岗1"/>
                          <pic:cNvPicPr>
                            <a:picLocks noChangeAspect="1"/>
                          </pic:cNvPicPr>
                        </pic:nvPicPr>
                        <pic:blipFill>
                          <a:blip r:embed="rId32"/>
                          <a:stretch>
                            <a:fillRect/>
                          </a:stretch>
                        </pic:blipFill>
                        <pic:spPr>
                          <a:xfrm>
                            <a:off x="0" y="0"/>
                            <a:ext cx="2811780" cy="1928495"/>
                          </a:xfrm>
                          <a:prstGeom prst="rect">
                            <a:avLst/>
                          </a:prstGeom>
                        </pic:spPr>
                      </pic:pic>
                    </a:graphicData>
                  </a:graphic>
                </wp:inline>
              </w:drawing>
            </w:r>
          </w:p>
        </w:tc>
        <w:tc>
          <w:tcPr>
            <w:tcW w:w="4645" w:type="dxa"/>
            <w:vAlign w:val="center"/>
          </w:tcPr>
          <w:p w14:paraId="4A0B09CF">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2255" cy="1997710"/>
                  <wp:effectExtent l="0" t="0" r="17145" b="2540"/>
                  <wp:docPr id="41" name="图片 41" descr="74c86b5817f72656cef63bfd620b7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4c86b5817f72656cef63bfd620b74ab"/>
                          <pic:cNvPicPr>
                            <a:picLocks noChangeAspect="1"/>
                          </pic:cNvPicPr>
                        </pic:nvPicPr>
                        <pic:blipFill>
                          <a:blip r:embed="rId33"/>
                          <a:stretch>
                            <a:fillRect/>
                          </a:stretch>
                        </pic:blipFill>
                        <pic:spPr>
                          <a:xfrm>
                            <a:off x="0" y="0"/>
                            <a:ext cx="2802255" cy="1997710"/>
                          </a:xfrm>
                          <a:prstGeom prst="rect">
                            <a:avLst/>
                          </a:prstGeom>
                        </pic:spPr>
                      </pic:pic>
                    </a:graphicData>
                  </a:graphic>
                </wp:inline>
              </w:drawing>
            </w:r>
          </w:p>
        </w:tc>
      </w:tr>
      <w:tr w14:paraId="3879F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44E6C470">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西王家岗</w:t>
            </w:r>
          </w:p>
        </w:tc>
        <w:tc>
          <w:tcPr>
            <w:tcW w:w="4645" w:type="dxa"/>
            <w:vAlign w:val="center"/>
          </w:tcPr>
          <w:p w14:paraId="4BC62D0A">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东王家岗</w:t>
            </w:r>
          </w:p>
        </w:tc>
      </w:tr>
      <w:tr w14:paraId="35B31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38A3B433">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8605" cy="1906905"/>
                  <wp:effectExtent l="0" t="0" r="10795" b="17145"/>
                  <wp:docPr id="13" name="图片 13" descr="高殿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高殿武"/>
                          <pic:cNvPicPr>
                            <a:picLocks noChangeAspect="1"/>
                          </pic:cNvPicPr>
                        </pic:nvPicPr>
                        <pic:blipFill>
                          <a:blip r:embed="rId34"/>
                          <a:stretch>
                            <a:fillRect/>
                          </a:stretch>
                        </pic:blipFill>
                        <pic:spPr>
                          <a:xfrm>
                            <a:off x="0" y="0"/>
                            <a:ext cx="2808605" cy="1906905"/>
                          </a:xfrm>
                          <a:prstGeom prst="rect">
                            <a:avLst/>
                          </a:prstGeom>
                        </pic:spPr>
                      </pic:pic>
                    </a:graphicData>
                  </a:graphic>
                </wp:inline>
              </w:drawing>
            </w:r>
          </w:p>
        </w:tc>
        <w:tc>
          <w:tcPr>
            <w:tcW w:w="4645" w:type="dxa"/>
            <w:vAlign w:val="center"/>
          </w:tcPr>
          <w:p w14:paraId="0E46C2F5">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8605" cy="1916430"/>
                  <wp:effectExtent l="0" t="0" r="10795" b="7620"/>
                  <wp:docPr id="9" name="图片 9" descr="爱国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爱国村"/>
                          <pic:cNvPicPr>
                            <a:picLocks noChangeAspect="1"/>
                          </pic:cNvPicPr>
                        </pic:nvPicPr>
                        <pic:blipFill>
                          <a:blip r:embed="rId35"/>
                          <a:stretch>
                            <a:fillRect/>
                          </a:stretch>
                        </pic:blipFill>
                        <pic:spPr>
                          <a:xfrm>
                            <a:off x="0" y="0"/>
                            <a:ext cx="2808605" cy="1916430"/>
                          </a:xfrm>
                          <a:prstGeom prst="rect">
                            <a:avLst/>
                          </a:prstGeom>
                        </pic:spPr>
                      </pic:pic>
                    </a:graphicData>
                  </a:graphic>
                </wp:inline>
              </w:drawing>
            </w:r>
          </w:p>
        </w:tc>
      </w:tr>
      <w:tr w14:paraId="47AA2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169885E3">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高殿武屯</w:t>
            </w:r>
          </w:p>
        </w:tc>
        <w:tc>
          <w:tcPr>
            <w:tcW w:w="4645" w:type="dxa"/>
            <w:vAlign w:val="center"/>
          </w:tcPr>
          <w:p w14:paraId="715BBE99">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爱国村</w:t>
            </w:r>
          </w:p>
        </w:tc>
      </w:tr>
      <w:tr w14:paraId="7B6EF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68084705">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8605" cy="1887220"/>
                  <wp:effectExtent l="0" t="0" r="10795" b="17780"/>
                  <wp:docPr id="18" name="图片 18" descr="秦家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秦家港"/>
                          <pic:cNvPicPr>
                            <a:picLocks noChangeAspect="1"/>
                          </pic:cNvPicPr>
                        </pic:nvPicPr>
                        <pic:blipFill>
                          <a:blip r:embed="rId36"/>
                          <a:stretch>
                            <a:fillRect/>
                          </a:stretch>
                        </pic:blipFill>
                        <pic:spPr>
                          <a:xfrm>
                            <a:off x="0" y="0"/>
                            <a:ext cx="2808605" cy="1887220"/>
                          </a:xfrm>
                          <a:prstGeom prst="rect">
                            <a:avLst/>
                          </a:prstGeom>
                        </pic:spPr>
                      </pic:pic>
                    </a:graphicData>
                  </a:graphic>
                </wp:inline>
              </w:drawing>
            </w:r>
          </w:p>
        </w:tc>
        <w:tc>
          <w:tcPr>
            <w:tcW w:w="4645" w:type="dxa"/>
            <w:vAlign w:val="center"/>
          </w:tcPr>
          <w:p w14:paraId="5ACCDA6C">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8605" cy="1906905"/>
                  <wp:effectExtent l="0" t="0" r="10795" b="17145"/>
                  <wp:docPr id="26" name="图片 26" descr="刘秀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刘秀屯"/>
                          <pic:cNvPicPr>
                            <a:picLocks noChangeAspect="1"/>
                          </pic:cNvPicPr>
                        </pic:nvPicPr>
                        <pic:blipFill>
                          <a:blip r:embed="rId37"/>
                          <a:stretch>
                            <a:fillRect/>
                          </a:stretch>
                        </pic:blipFill>
                        <pic:spPr>
                          <a:xfrm>
                            <a:off x="0" y="0"/>
                            <a:ext cx="2808605" cy="1906905"/>
                          </a:xfrm>
                          <a:prstGeom prst="rect">
                            <a:avLst/>
                          </a:prstGeom>
                        </pic:spPr>
                      </pic:pic>
                    </a:graphicData>
                  </a:graphic>
                </wp:inline>
              </w:drawing>
            </w:r>
          </w:p>
        </w:tc>
      </w:tr>
      <w:tr w14:paraId="7A506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03691A39">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秦家岗屯</w:t>
            </w:r>
          </w:p>
        </w:tc>
        <w:tc>
          <w:tcPr>
            <w:tcW w:w="4645" w:type="dxa"/>
            <w:vAlign w:val="center"/>
          </w:tcPr>
          <w:p w14:paraId="506C6B66">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刘秀屯</w:t>
            </w:r>
          </w:p>
        </w:tc>
      </w:tr>
      <w:tr w14:paraId="46A6B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120743ED">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2255" cy="1890395"/>
                  <wp:effectExtent l="0" t="0" r="17145" b="14605"/>
                  <wp:docPr id="25" name="图片 25" descr="兴隆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兴隆庄"/>
                          <pic:cNvPicPr>
                            <a:picLocks noChangeAspect="1"/>
                          </pic:cNvPicPr>
                        </pic:nvPicPr>
                        <pic:blipFill>
                          <a:blip r:embed="rId38"/>
                          <a:stretch>
                            <a:fillRect/>
                          </a:stretch>
                        </pic:blipFill>
                        <pic:spPr>
                          <a:xfrm>
                            <a:off x="0" y="0"/>
                            <a:ext cx="2802255" cy="1890395"/>
                          </a:xfrm>
                          <a:prstGeom prst="rect">
                            <a:avLst/>
                          </a:prstGeom>
                        </pic:spPr>
                      </pic:pic>
                    </a:graphicData>
                  </a:graphic>
                </wp:inline>
              </w:drawing>
            </w:r>
          </w:p>
        </w:tc>
        <w:tc>
          <w:tcPr>
            <w:tcW w:w="4645" w:type="dxa"/>
            <w:vAlign w:val="center"/>
          </w:tcPr>
          <w:p w14:paraId="3F9CDC06">
            <w:pPr>
              <w:pStyle w:val="11"/>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auto"/>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8605" cy="1915795"/>
                  <wp:effectExtent l="0" t="0" r="10795" b="8255"/>
                  <wp:docPr id="11" name="图片 11" descr="东兴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东兴村"/>
                          <pic:cNvPicPr>
                            <a:picLocks noChangeAspect="1"/>
                          </pic:cNvPicPr>
                        </pic:nvPicPr>
                        <pic:blipFill>
                          <a:blip r:embed="rId39"/>
                          <a:stretch>
                            <a:fillRect/>
                          </a:stretch>
                        </pic:blipFill>
                        <pic:spPr>
                          <a:xfrm>
                            <a:off x="0" y="0"/>
                            <a:ext cx="2808605" cy="1915795"/>
                          </a:xfrm>
                          <a:prstGeom prst="rect">
                            <a:avLst/>
                          </a:prstGeom>
                        </pic:spPr>
                      </pic:pic>
                    </a:graphicData>
                  </a:graphic>
                </wp:inline>
              </w:drawing>
            </w:r>
          </w:p>
        </w:tc>
      </w:tr>
      <w:tr w14:paraId="2D70F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5AD18EAB">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兴隆庄屯</w:t>
            </w:r>
          </w:p>
        </w:tc>
        <w:tc>
          <w:tcPr>
            <w:tcW w:w="4645" w:type="dxa"/>
            <w:vAlign w:val="center"/>
          </w:tcPr>
          <w:p w14:paraId="479FDB88">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东兴村</w:t>
            </w:r>
          </w:p>
        </w:tc>
      </w:tr>
      <w:tr w14:paraId="6D1DF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5" w:hRule="atLeast"/>
          <w:jc w:val="center"/>
        </w:trPr>
        <w:tc>
          <w:tcPr>
            <w:tcW w:w="4645" w:type="dxa"/>
            <w:vAlign w:val="center"/>
          </w:tcPr>
          <w:p w14:paraId="51E8A05F">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8605" cy="1906905"/>
                  <wp:effectExtent l="0" t="0" r="10795" b="17145"/>
                  <wp:docPr id="19" name="图片 19" descr="上沟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上沟屯"/>
                          <pic:cNvPicPr>
                            <a:picLocks noChangeAspect="1"/>
                          </pic:cNvPicPr>
                        </pic:nvPicPr>
                        <pic:blipFill>
                          <a:blip r:embed="rId40"/>
                          <a:stretch>
                            <a:fillRect/>
                          </a:stretch>
                        </pic:blipFill>
                        <pic:spPr>
                          <a:xfrm>
                            <a:off x="0" y="0"/>
                            <a:ext cx="2808605" cy="1906905"/>
                          </a:xfrm>
                          <a:prstGeom prst="rect">
                            <a:avLst/>
                          </a:prstGeom>
                        </pic:spPr>
                      </pic:pic>
                    </a:graphicData>
                  </a:graphic>
                </wp:inline>
              </w:drawing>
            </w:r>
          </w:p>
        </w:tc>
        <w:tc>
          <w:tcPr>
            <w:tcW w:w="4645" w:type="dxa"/>
            <w:vAlign w:val="center"/>
          </w:tcPr>
          <w:p w14:paraId="7974341E">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11780" cy="1928495"/>
                  <wp:effectExtent l="0" t="0" r="7620" b="14605"/>
                  <wp:docPr id="24" name="图片 24" descr="下沟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下沟屯2"/>
                          <pic:cNvPicPr>
                            <a:picLocks noChangeAspect="1"/>
                          </pic:cNvPicPr>
                        </pic:nvPicPr>
                        <pic:blipFill>
                          <a:blip r:embed="rId41"/>
                          <a:stretch>
                            <a:fillRect/>
                          </a:stretch>
                        </pic:blipFill>
                        <pic:spPr>
                          <a:xfrm>
                            <a:off x="0" y="0"/>
                            <a:ext cx="2811780" cy="1928495"/>
                          </a:xfrm>
                          <a:prstGeom prst="rect">
                            <a:avLst/>
                          </a:prstGeom>
                        </pic:spPr>
                      </pic:pic>
                    </a:graphicData>
                  </a:graphic>
                </wp:inline>
              </w:drawing>
            </w:r>
          </w:p>
        </w:tc>
      </w:tr>
      <w:tr w14:paraId="4C843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7A6C4B1D">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上沟屯</w:t>
            </w:r>
          </w:p>
        </w:tc>
        <w:tc>
          <w:tcPr>
            <w:tcW w:w="4645" w:type="dxa"/>
            <w:vAlign w:val="center"/>
          </w:tcPr>
          <w:p w14:paraId="5812EF32">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下沟屯</w:t>
            </w:r>
          </w:p>
        </w:tc>
      </w:tr>
      <w:tr w14:paraId="05748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4412B061">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7970" cy="1896110"/>
                  <wp:effectExtent l="0" t="0" r="11430" b="8890"/>
                  <wp:docPr id="21" name="图片 21" descr="张凤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张凤楼2"/>
                          <pic:cNvPicPr>
                            <a:picLocks noChangeAspect="1"/>
                          </pic:cNvPicPr>
                        </pic:nvPicPr>
                        <pic:blipFill>
                          <a:blip r:embed="rId42"/>
                          <a:stretch>
                            <a:fillRect/>
                          </a:stretch>
                        </pic:blipFill>
                        <pic:spPr>
                          <a:xfrm>
                            <a:off x="0" y="0"/>
                            <a:ext cx="2807970" cy="1896110"/>
                          </a:xfrm>
                          <a:prstGeom prst="rect">
                            <a:avLst/>
                          </a:prstGeom>
                        </pic:spPr>
                      </pic:pic>
                    </a:graphicData>
                  </a:graphic>
                </wp:inline>
              </w:drawing>
            </w:r>
          </w:p>
        </w:tc>
        <w:tc>
          <w:tcPr>
            <w:tcW w:w="4645" w:type="dxa"/>
            <w:vAlign w:val="center"/>
          </w:tcPr>
          <w:p w14:paraId="10EC46B5">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8605" cy="1906905"/>
                  <wp:effectExtent l="0" t="0" r="10795" b="17145"/>
                  <wp:docPr id="22" name="图片 22" descr="大青山、冯家粉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大青山、冯家粉坊"/>
                          <pic:cNvPicPr>
                            <a:picLocks noChangeAspect="1"/>
                          </pic:cNvPicPr>
                        </pic:nvPicPr>
                        <pic:blipFill>
                          <a:blip r:embed="rId43"/>
                          <a:stretch>
                            <a:fillRect/>
                          </a:stretch>
                        </pic:blipFill>
                        <pic:spPr>
                          <a:xfrm>
                            <a:off x="0" y="0"/>
                            <a:ext cx="2808605" cy="1906905"/>
                          </a:xfrm>
                          <a:prstGeom prst="rect">
                            <a:avLst/>
                          </a:prstGeom>
                        </pic:spPr>
                      </pic:pic>
                    </a:graphicData>
                  </a:graphic>
                </wp:inline>
              </w:drawing>
            </w:r>
          </w:p>
        </w:tc>
      </w:tr>
      <w:tr w14:paraId="0C549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0904E99A">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张凤楼屯</w:t>
            </w:r>
          </w:p>
        </w:tc>
        <w:tc>
          <w:tcPr>
            <w:tcW w:w="4645" w:type="dxa"/>
            <w:vAlign w:val="center"/>
          </w:tcPr>
          <w:p w14:paraId="76DEDF4C">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大青山屯</w:t>
            </w:r>
          </w:p>
        </w:tc>
      </w:tr>
      <w:tr w14:paraId="4A496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4C90F16E">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8605" cy="1906905"/>
                  <wp:effectExtent l="0" t="0" r="10795" b="17145"/>
                  <wp:docPr id="23" name="图片 23" descr="陈宪章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陈宪章屯"/>
                          <pic:cNvPicPr>
                            <a:picLocks noChangeAspect="1"/>
                          </pic:cNvPicPr>
                        </pic:nvPicPr>
                        <pic:blipFill>
                          <a:blip r:embed="rId44"/>
                          <a:stretch>
                            <a:fillRect/>
                          </a:stretch>
                        </pic:blipFill>
                        <pic:spPr>
                          <a:xfrm>
                            <a:off x="0" y="0"/>
                            <a:ext cx="2808605" cy="1906905"/>
                          </a:xfrm>
                          <a:prstGeom prst="rect">
                            <a:avLst/>
                          </a:prstGeom>
                        </pic:spPr>
                      </pic:pic>
                    </a:graphicData>
                  </a:graphic>
                </wp:inline>
              </w:drawing>
            </w:r>
          </w:p>
        </w:tc>
        <w:tc>
          <w:tcPr>
            <w:tcW w:w="4645" w:type="dxa"/>
            <w:vAlign w:val="center"/>
          </w:tcPr>
          <w:p w14:paraId="341DF3F8">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drawing>
                <wp:inline distT="0" distB="0" distL="114300" distR="114300">
                  <wp:extent cx="2802255" cy="1908810"/>
                  <wp:effectExtent l="0" t="0" r="17145" b="15240"/>
                  <wp:docPr id="7" name="图片 7" descr="前太平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前太平庄"/>
                          <pic:cNvPicPr>
                            <a:picLocks noChangeAspect="1"/>
                          </pic:cNvPicPr>
                        </pic:nvPicPr>
                        <pic:blipFill>
                          <a:blip r:embed="rId45"/>
                          <a:stretch>
                            <a:fillRect/>
                          </a:stretch>
                        </pic:blipFill>
                        <pic:spPr>
                          <a:xfrm>
                            <a:off x="0" y="0"/>
                            <a:ext cx="2802255" cy="1908810"/>
                          </a:xfrm>
                          <a:prstGeom prst="rect">
                            <a:avLst/>
                          </a:prstGeom>
                        </pic:spPr>
                      </pic:pic>
                    </a:graphicData>
                  </a:graphic>
                </wp:inline>
              </w:drawing>
            </w:r>
          </w:p>
        </w:tc>
      </w:tr>
      <w:tr w14:paraId="2E57C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14:paraId="28B127E8">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陈宪章屯</w:t>
            </w:r>
          </w:p>
        </w:tc>
        <w:tc>
          <w:tcPr>
            <w:tcW w:w="4645" w:type="dxa"/>
            <w:vAlign w:val="center"/>
          </w:tcPr>
          <w:p w14:paraId="7C9778FE">
            <w:pPr>
              <w:pStyle w:val="11"/>
              <w:widowControl/>
              <w:spacing w:beforeAutospacing="0" w:afterAutospacing="0"/>
              <w:jc w:val="center"/>
              <w:rPr>
                <w:rFonts w:hint="eastAsia" w:ascii="Times New Roman" w:hAnsi="Times New Roman" w:eastAsiaTheme="minorEastAsia"/>
                <w:color w:val="000000" w:themeColor="text1"/>
                <w:w w:val="99"/>
                <w:szCs w:val="24"/>
                <w:lang w:val="en-US" w:eastAsia="zh-CN" w:bidi="zh-CN"/>
              </w:rPr>
            </w:pPr>
            <w:r>
              <w:rPr>
                <w:rFonts w:hint="eastAsia" w:ascii="Times New Roman" w:hAnsi="Times New Roman" w:eastAsiaTheme="minorEastAsia"/>
                <w:color w:val="000000" w:themeColor="text1"/>
                <w:w w:val="99"/>
                <w:szCs w:val="24"/>
                <w:lang w:val="en-US" w:eastAsia="zh-CN" w:bidi="zh-CN"/>
              </w:rPr>
              <w:t>前太平庄</w:t>
            </w:r>
          </w:p>
        </w:tc>
      </w:tr>
    </w:tbl>
    <w:p w14:paraId="2D773DA0">
      <w:pPr>
        <w:pStyle w:val="11"/>
        <w:widowControl/>
        <w:spacing w:beforeAutospacing="0" w:afterAutospacing="0"/>
        <w:jc w:val="both"/>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 xml:space="preserve"> </w:t>
      </w:r>
      <w:r>
        <w:rPr>
          <w:rStyle w:val="15"/>
          <w:rFonts w:ascii="Times New Roman" w:hAnsi="Times New Roman" w:eastAsiaTheme="minorEastAsia"/>
          <w:color w:val="000000" w:themeColor="text1"/>
          <w:w w:val="99"/>
          <w:szCs w:val="24"/>
        </w:rPr>
        <w:t xml:space="preserve">3.2.4其他 </w:t>
      </w:r>
    </w:p>
    <w:p w14:paraId="59AEE009">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w:t>
      </w:r>
    </w:p>
    <w:p w14:paraId="72205EDC">
      <w:pPr>
        <w:pStyle w:val="11"/>
        <w:widowControl/>
        <w:spacing w:before="120" w:beforeAutospacing="0" w:after="120" w:afterAutospacing="0" w:line="440" w:lineRule="exact"/>
        <w:rPr>
          <w:rStyle w:val="15"/>
          <w:sz w:val="28"/>
          <w:szCs w:val="28"/>
        </w:rPr>
      </w:pPr>
      <w:r>
        <w:rPr>
          <w:rStyle w:val="15"/>
          <w:rFonts w:ascii="Times New Roman" w:hAnsi="Times New Roman" w:eastAsiaTheme="minorEastAsia"/>
          <w:color w:val="000000" w:themeColor="text1"/>
          <w:w w:val="99"/>
          <w:sz w:val="28"/>
          <w:szCs w:val="28"/>
        </w:rPr>
        <w:t>3.3查阅情况</w:t>
      </w:r>
    </w:p>
    <w:p w14:paraId="1E63C3A0">
      <w:pPr>
        <w:pStyle w:val="11"/>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（1）</w:t>
      </w:r>
      <w:r>
        <w:rPr>
          <w:rFonts w:ascii="Times New Roman" w:hAnsi="Times New Roman" w:eastAsiaTheme="minorEastAsia"/>
          <w:color w:val="000000" w:themeColor="text1"/>
          <w:w w:val="99"/>
          <w:szCs w:val="24"/>
        </w:rPr>
        <w:t>查阅场所设置情况</w:t>
      </w:r>
    </w:p>
    <w:p w14:paraId="76B4ABA4">
      <w:pPr>
        <w:pStyle w:val="11"/>
        <w:spacing w:beforeAutospacing="0" w:afterAutospacing="0" w:line="440" w:lineRule="exact"/>
        <w:ind w:firstLine="474" w:firstLineChars="200"/>
        <w:rPr>
          <w:rFonts w:ascii="Times New Roman" w:hAnsi="Times New Roman" w:eastAsiaTheme="minorEastAsia"/>
          <w:color w:val="000000" w:themeColor="text1"/>
          <w:w w:val="99"/>
        </w:rPr>
      </w:pPr>
      <w:r>
        <w:rPr>
          <w:rFonts w:hint="eastAsia" w:ascii="Times New Roman" w:hAnsi="Times New Roman" w:eastAsiaTheme="minorEastAsia"/>
          <w:color w:val="000000" w:themeColor="text1"/>
          <w:w w:val="99"/>
          <w:lang w:bidi="zh-CN"/>
        </w:rPr>
        <w:t>黑龙江省大庆市高新区电子商务产业园B座10楼，</w:t>
      </w:r>
      <w:r>
        <w:rPr>
          <w:rFonts w:hint="default" w:ascii="Times New Roman" w:hAnsi="Times New Roman" w:cs="Times New Roman"/>
          <w:w w:val="99"/>
          <w:sz w:val="24"/>
          <w:szCs w:val="24"/>
          <w:lang w:val="en-US"/>
        </w:rPr>
        <w:t>森诺科技有限公司</w:t>
      </w:r>
      <w:r>
        <w:rPr>
          <w:rFonts w:hint="eastAsia" w:ascii="Times New Roman" w:hAnsi="Times New Roman" w:eastAsiaTheme="minorEastAsia"/>
          <w:color w:val="000000" w:themeColor="text1"/>
          <w:w w:val="99"/>
        </w:rPr>
        <w:t>。</w:t>
      </w:r>
    </w:p>
    <w:p w14:paraId="0DCD6BF1">
      <w:pPr>
        <w:pStyle w:val="11"/>
        <w:spacing w:beforeAutospacing="0" w:afterAutospacing="0" w:line="440" w:lineRule="exact"/>
        <w:ind w:firstLine="474" w:firstLineChars="200"/>
        <w:rPr>
          <w:rFonts w:ascii="Times New Roman" w:hAnsi="Times New Roman" w:eastAsiaTheme="minorEastAsia"/>
          <w:color w:val="000000" w:themeColor="text1"/>
          <w:w w:val="99"/>
          <w:szCs w:val="24"/>
          <w:lang w:bidi="zh-CN"/>
        </w:rPr>
      </w:pPr>
      <w:r>
        <w:rPr>
          <w:rFonts w:hint="eastAsia" w:ascii="Times New Roman" w:hAnsi="Times New Roman" w:eastAsiaTheme="minorEastAsia"/>
          <w:color w:val="000000" w:themeColor="text1"/>
          <w:w w:val="99"/>
          <w:szCs w:val="24"/>
        </w:rPr>
        <w:t>（2）</w:t>
      </w:r>
      <w:r>
        <w:rPr>
          <w:rFonts w:ascii="Times New Roman" w:hAnsi="Times New Roman" w:eastAsiaTheme="minorEastAsia"/>
          <w:color w:val="000000" w:themeColor="text1"/>
          <w:w w:val="99"/>
          <w:szCs w:val="24"/>
        </w:rPr>
        <w:t>查阅情况。</w:t>
      </w:r>
    </w:p>
    <w:p w14:paraId="58E365F5">
      <w:pPr>
        <w:pStyle w:val="11"/>
        <w:spacing w:beforeAutospacing="0" w:afterAutospacing="0" w:line="440" w:lineRule="exact"/>
        <w:ind w:firstLine="474" w:firstLineChars="200"/>
        <w:rPr>
          <w:rFonts w:ascii="Times New Roman" w:hAnsi="Times New Roman" w:eastAsiaTheme="minorEastAsia"/>
          <w:color w:val="000000" w:themeColor="text1"/>
          <w:w w:val="99"/>
          <w:szCs w:val="24"/>
          <w:lang w:bidi="zh-CN"/>
        </w:rPr>
      </w:pPr>
      <w:r>
        <w:rPr>
          <w:rFonts w:ascii="Times New Roman" w:hAnsi="Times New Roman" w:eastAsiaTheme="minorEastAsia"/>
          <w:color w:val="000000" w:themeColor="text1"/>
          <w:w w:val="99"/>
          <w:szCs w:val="24"/>
        </w:rPr>
        <w:t>部分公众前来查阅，无人提出意见。</w:t>
      </w:r>
    </w:p>
    <w:p w14:paraId="433F1089">
      <w:pPr>
        <w:pStyle w:val="11"/>
        <w:widowControl/>
        <w:spacing w:before="120" w:beforeAutospacing="0" w:after="120" w:afterAutospacing="0" w:line="440" w:lineRule="exact"/>
        <w:rPr>
          <w:rStyle w:val="15"/>
          <w:sz w:val="28"/>
          <w:szCs w:val="28"/>
        </w:rPr>
      </w:pPr>
      <w:r>
        <w:rPr>
          <w:rStyle w:val="15"/>
          <w:rFonts w:ascii="Times New Roman" w:hAnsi="Times New Roman" w:eastAsiaTheme="minorEastAsia"/>
          <w:color w:val="000000" w:themeColor="text1"/>
          <w:w w:val="99"/>
          <w:sz w:val="28"/>
          <w:szCs w:val="28"/>
        </w:rPr>
        <w:t>3.4公众提出意见情况</w:t>
      </w:r>
    </w:p>
    <w:p w14:paraId="54B0F4ED">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无公众提出意见。</w:t>
      </w:r>
    </w:p>
    <w:p w14:paraId="3B5DEFB5">
      <w:pPr>
        <w:pStyle w:val="11"/>
        <w:widowControl/>
        <w:spacing w:before="180" w:beforeAutospacing="0" w:after="180" w:afterAutospacing="0" w:line="440" w:lineRule="exact"/>
        <w:outlineLvl w:val="0"/>
        <w:rPr>
          <w:rStyle w:val="15"/>
          <w:rFonts w:ascii="Times New Roman" w:hAnsi="Times New Roman" w:eastAsiaTheme="minorEastAsia"/>
          <w:color w:val="000000" w:themeColor="text1"/>
          <w:w w:val="99"/>
          <w:sz w:val="30"/>
          <w:szCs w:val="30"/>
        </w:rPr>
      </w:pPr>
      <w:bookmarkStart w:id="5" w:name="_Toc119321064"/>
      <w:r>
        <w:rPr>
          <w:rStyle w:val="15"/>
          <w:rFonts w:ascii="Times New Roman" w:hAnsi="Times New Roman" w:eastAsiaTheme="minorEastAsia"/>
          <w:color w:val="000000" w:themeColor="text1"/>
          <w:w w:val="99"/>
          <w:sz w:val="30"/>
          <w:szCs w:val="30"/>
        </w:rPr>
        <w:t>4其他公众参与情况</w:t>
      </w:r>
      <w:bookmarkEnd w:id="5"/>
    </w:p>
    <w:p w14:paraId="0105EF43">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未采取深度公众参与。无其他公众参与情况。</w:t>
      </w:r>
    </w:p>
    <w:p w14:paraId="57918BB9">
      <w:pPr>
        <w:pStyle w:val="11"/>
        <w:widowControl/>
        <w:spacing w:before="180" w:beforeAutospacing="0" w:after="180" w:afterAutospacing="0" w:line="440" w:lineRule="exact"/>
        <w:outlineLvl w:val="0"/>
        <w:rPr>
          <w:rStyle w:val="15"/>
          <w:rFonts w:ascii="Times New Roman" w:hAnsi="Times New Roman" w:eastAsiaTheme="minorEastAsia"/>
          <w:color w:val="000000" w:themeColor="text1"/>
          <w:w w:val="99"/>
          <w:sz w:val="30"/>
          <w:szCs w:val="30"/>
        </w:rPr>
      </w:pPr>
      <w:bookmarkStart w:id="6" w:name="_Toc119321065"/>
      <w:r>
        <w:rPr>
          <w:rStyle w:val="15"/>
          <w:rFonts w:ascii="Times New Roman" w:hAnsi="Times New Roman" w:eastAsiaTheme="minorEastAsia"/>
          <w:color w:val="000000" w:themeColor="text1"/>
          <w:w w:val="99"/>
          <w:sz w:val="30"/>
          <w:szCs w:val="30"/>
        </w:rPr>
        <w:t>5公众意见处理情况</w:t>
      </w:r>
      <w:bookmarkEnd w:id="6"/>
    </w:p>
    <w:p w14:paraId="69C6FCB6">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公众参与过程中，未收到公众对本项目提出的环境影响相关意见。</w:t>
      </w:r>
    </w:p>
    <w:p w14:paraId="7D61C66D">
      <w:pPr>
        <w:pStyle w:val="11"/>
        <w:widowControl/>
        <w:spacing w:before="180" w:beforeAutospacing="0" w:after="180" w:afterAutospacing="0" w:line="440" w:lineRule="exact"/>
        <w:outlineLvl w:val="0"/>
        <w:rPr>
          <w:rStyle w:val="15"/>
          <w:rFonts w:ascii="Times New Roman" w:hAnsi="Times New Roman" w:eastAsiaTheme="minorEastAsia"/>
          <w:color w:val="000000" w:themeColor="text1"/>
          <w:w w:val="99"/>
          <w:sz w:val="30"/>
          <w:szCs w:val="30"/>
        </w:rPr>
      </w:pPr>
      <w:bookmarkStart w:id="7" w:name="_Toc119321066"/>
      <w:r>
        <w:rPr>
          <w:rStyle w:val="15"/>
          <w:rFonts w:ascii="Times New Roman" w:hAnsi="Times New Roman" w:eastAsiaTheme="minorEastAsia"/>
          <w:color w:val="000000" w:themeColor="text1"/>
          <w:w w:val="99"/>
          <w:sz w:val="30"/>
          <w:szCs w:val="30"/>
        </w:rPr>
        <w:t>6报批前公开情况</w:t>
      </w:r>
      <w:bookmarkEnd w:id="7"/>
    </w:p>
    <w:p w14:paraId="62593159">
      <w:pPr>
        <w:pStyle w:val="11"/>
        <w:widowControl/>
        <w:spacing w:before="120" w:beforeAutospacing="0" w:after="120" w:afterAutospacing="0" w:line="440" w:lineRule="exact"/>
        <w:rPr>
          <w:rStyle w:val="15"/>
          <w:sz w:val="28"/>
          <w:szCs w:val="28"/>
        </w:rPr>
      </w:pPr>
      <w:r>
        <w:rPr>
          <w:rStyle w:val="15"/>
          <w:rFonts w:ascii="Times New Roman" w:hAnsi="Times New Roman" w:eastAsiaTheme="minorEastAsia"/>
          <w:color w:val="000000" w:themeColor="text1"/>
          <w:w w:val="99"/>
          <w:sz w:val="28"/>
          <w:szCs w:val="28"/>
        </w:rPr>
        <w:t>6.1公开内容及日期</w:t>
      </w:r>
    </w:p>
    <w:p w14:paraId="43FFC3D3">
      <w:pPr>
        <w:pStyle w:val="11"/>
        <w:widowControl/>
        <w:spacing w:before="60" w:beforeAutospacing="0" w:after="60" w:afterAutospacing="0" w:line="440" w:lineRule="exact"/>
        <w:rPr>
          <w:rStyle w:val="15"/>
          <w:rFonts w:ascii="Times New Roman" w:hAnsi="Times New Roman" w:eastAsiaTheme="minorEastAsia"/>
          <w:color w:val="000000" w:themeColor="text1"/>
          <w:w w:val="99"/>
          <w:szCs w:val="24"/>
        </w:rPr>
      </w:pPr>
      <w:r>
        <w:rPr>
          <w:rStyle w:val="15"/>
          <w:rFonts w:ascii="Times New Roman" w:hAnsi="Times New Roman" w:eastAsiaTheme="minorEastAsia"/>
          <w:color w:val="000000" w:themeColor="text1"/>
          <w:w w:val="99"/>
          <w:szCs w:val="24"/>
        </w:rPr>
        <w:t>6.1.1公开内容</w:t>
      </w:r>
    </w:p>
    <w:p w14:paraId="09C96B91">
      <w:pPr>
        <w:spacing w:line="440" w:lineRule="exact"/>
        <w:ind w:firstLine="474" w:firstLineChars="200"/>
        <w:jc w:val="center"/>
        <w:rPr>
          <w:rFonts w:hint="eastAsia" w:ascii="Times New Roman" w:hAnsi="Times New Roman" w:cs="Times New Roman" w:eastAsiaTheme="minorEastAsia"/>
          <w:color w:val="000000"/>
          <w:w w:val="99"/>
          <w:sz w:val="24"/>
          <w:lang w:val="en-US" w:eastAsia="zh-CN"/>
        </w:rPr>
      </w:pPr>
      <w:r>
        <w:rPr>
          <w:rFonts w:hint="eastAsia" w:ascii="Times New Roman" w:hAnsi="Times New Roman" w:cs="Times New Roman" w:eastAsiaTheme="minorEastAsia"/>
          <w:color w:val="000000"/>
          <w:w w:val="99"/>
          <w:sz w:val="24"/>
          <w:lang w:val="en-US" w:eastAsia="zh-CN"/>
        </w:rPr>
        <w:t>朝阳沟油田朝1-朝气3区块扶余油层零散补充调整产能建设地面工程项目</w:t>
      </w:r>
    </w:p>
    <w:p w14:paraId="59769DF9">
      <w:pPr>
        <w:spacing w:line="440" w:lineRule="exact"/>
        <w:ind w:firstLine="474" w:firstLineChars="200"/>
        <w:jc w:val="center"/>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环境影响评价</w:t>
      </w:r>
      <w:r>
        <w:rPr>
          <w:rFonts w:ascii="Times New Roman" w:hAnsi="Times New Roman" w:cs="Times New Roman" w:eastAsiaTheme="minorEastAsia"/>
          <w:color w:val="000000"/>
          <w:w w:val="99"/>
          <w:sz w:val="24"/>
          <w:lang w:val="en-US"/>
        </w:rPr>
        <w:t>报批前公开</w:t>
      </w:r>
    </w:p>
    <w:p w14:paraId="3EEFE212">
      <w:pPr>
        <w:spacing w:line="440" w:lineRule="exact"/>
        <w:ind w:firstLine="474" w:firstLineChars="200"/>
        <w:rPr>
          <w:rFonts w:ascii="Times New Roman" w:hAnsi="Times New Roman" w:cs="Times New Roman" w:eastAsiaTheme="minorEastAsia"/>
          <w:color w:val="000000"/>
          <w:w w:val="99"/>
          <w:sz w:val="24"/>
          <w:lang w:val="en-US"/>
        </w:rPr>
      </w:pPr>
    </w:p>
    <w:p w14:paraId="0B04D6A5">
      <w:pPr>
        <w:spacing w:line="440" w:lineRule="exact"/>
        <w:ind w:firstLine="474" w:firstLineChars="200"/>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按照</w:t>
      </w:r>
      <w:r>
        <w:rPr>
          <w:rFonts w:ascii="Times New Roman" w:hAnsi="Times New Roman" w:cs="Times New Roman" w:eastAsiaTheme="minorEastAsia"/>
          <w:color w:val="000000"/>
          <w:w w:val="99"/>
          <w:sz w:val="24"/>
          <w:lang w:val="en-US"/>
        </w:rPr>
        <w:t>《环境影响评价公众参与办法》</w:t>
      </w:r>
      <w:r>
        <w:rPr>
          <w:rFonts w:hint="eastAsia" w:ascii="Times New Roman" w:hAnsi="Times New Roman" w:cs="Times New Roman" w:eastAsiaTheme="minorEastAsia"/>
          <w:color w:val="000000"/>
          <w:w w:val="99"/>
          <w:sz w:val="24"/>
          <w:lang w:val="en-US"/>
        </w:rPr>
        <w:t>（生态环境部令</w:t>
      </w:r>
      <w:r>
        <w:rPr>
          <w:rFonts w:ascii="Times New Roman" w:hAnsi="Times New Roman" w:cs="Times New Roman" w:eastAsiaTheme="minorEastAsia"/>
          <w:color w:val="000000"/>
          <w:w w:val="99"/>
          <w:sz w:val="24"/>
          <w:lang w:val="en-US"/>
        </w:rPr>
        <w:t>[2018]</w:t>
      </w:r>
      <w:r>
        <w:rPr>
          <w:rFonts w:hint="eastAsia" w:ascii="Times New Roman" w:hAnsi="Times New Roman" w:cs="Times New Roman" w:eastAsiaTheme="minorEastAsia"/>
          <w:color w:val="000000"/>
          <w:w w:val="99"/>
          <w:sz w:val="24"/>
          <w:lang w:val="en-US"/>
        </w:rPr>
        <w:t>4号）有关</w:t>
      </w:r>
      <w:r>
        <w:rPr>
          <w:rFonts w:ascii="Times New Roman" w:hAnsi="Times New Roman" w:cs="Times New Roman" w:eastAsiaTheme="minorEastAsia"/>
          <w:color w:val="000000"/>
          <w:w w:val="99"/>
          <w:sz w:val="24"/>
          <w:lang w:val="en-US"/>
        </w:rPr>
        <w:t>要求，</w:t>
      </w:r>
      <w:r>
        <w:rPr>
          <w:rFonts w:hint="eastAsia" w:ascii="Times New Roman" w:hAnsi="Times New Roman" w:cs="Times New Roman" w:eastAsiaTheme="minorEastAsia"/>
          <w:color w:val="000000"/>
          <w:w w:val="99"/>
          <w:sz w:val="24"/>
          <w:lang w:val="en-US"/>
        </w:rPr>
        <w:t>大庆油田有限责任公司</w:t>
      </w:r>
      <w:r>
        <w:rPr>
          <w:rFonts w:hint="eastAsia" w:ascii="Times New Roman" w:hAnsi="Times New Roman" w:cs="Times New Roman" w:eastAsiaTheme="minorEastAsia"/>
          <w:color w:val="000000"/>
          <w:w w:val="99"/>
          <w:sz w:val="24"/>
          <w:lang w:val="en-US" w:eastAsia="zh-CN"/>
        </w:rPr>
        <w:t>第十采油厂</w:t>
      </w:r>
      <w:r>
        <w:rPr>
          <w:rFonts w:hint="eastAsia" w:ascii="Times New Roman" w:hAnsi="Times New Roman" w:cs="Times New Roman" w:eastAsiaTheme="minorEastAsia"/>
          <w:color w:val="000000"/>
          <w:w w:val="99"/>
          <w:sz w:val="24"/>
          <w:lang w:val="en-US"/>
        </w:rPr>
        <w:t>向大庆市</w:t>
      </w:r>
      <w:r>
        <w:rPr>
          <w:rFonts w:ascii="Times New Roman" w:hAnsi="Times New Roman" w:cs="Times New Roman" w:eastAsiaTheme="minorEastAsia"/>
          <w:color w:val="000000"/>
          <w:w w:val="99"/>
          <w:sz w:val="24"/>
          <w:lang w:val="en-US"/>
        </w:rPr>
        <w:t>生态环境主管部门报批《</w:t>
      </w:r>
      <w:r>
        <w:rPr>
          <w:rFonts w:hint="eastAsia" w:ascii="Times New Roman" w:hAnsi="Times New Roman" w:cs="Times New Roman" w:eastAsiaTheme="minorEastAsia"/>
          <w:color w:val="000000"/>
          <w:w w:val="99"/>
          <w:sz w:val="24"/>
          <w:lang w:val="en-US" w:eastAsia="zh-CN"/>
        </w:rPr>
        <w:t>朝阳沟油田朝1-朝气3区块扶余油层零散补充调整产能建设地面工程项目</w:t>
      </w:r>
      <w:r>
        <w:rPr>
          <w:rFonts w:ascii="Times New Roman" w:hAnsi="Times New Roman" w:cs="Times New Roman" w:eastAsiaTheme="minorEastAsia"/>
          <w:color w:val="000000"/>
          <w:w w:val="99"/>
          <w:sz w:val="24"/>
          <w:lang w:val="en-US"/>
        </w:rPr>
        <w:t>》</w:t>
      </w:r>
      <w:r>
        <w:rPr>
          <w:rFonts w:hint="eastAsia" w:ascii="Times New Roman" w:hAnsi="Times New Roman" w:cs="Times New Roman" w:eastAsiaTheme="minorEastAsia"/>
          <w:color w:val="000000"/>
          <w:w w:val="99"/>
          <w:sz w:val="24"/>
          <w:lang w:val="en-US"/>
        </w:rPr>
        <w:t>前</w:t>
      </w:r>
      <w:r>
        <w:rPr>
          <w:rFonts w:ascii="Times New Roman" w:hAnsi="Times New Roman" w:cs="Times New Roman" w:eastAsiaTheme="minorEastAsia"/>
          <w:color w:val="000000"/>
          <w:w w:val="99"/>
          <w:sz w:val="24"/>
          <w:lang w:val="en-US"/>
        </w:rPr>
        <w:t>，于</w:t>
      </w:r>
      <w:r>
        <w:rPr>
          <w:rFonts w:hint="eastAsia" w:ascii="Times New Roman" w:hAnsi="Times New Roman" w:cs="Times New Roman" w:eastAsiaTheme="minorEastAsia"/>
          <w:color w:val="000000"/>
          <w:w w:val="99"/>
          <w:sz w:val="24"/>
          <w:lang w:val="en-US"/>
        </w:rPr>
        <w:t>202</w:t>
      </w:r>
      <w:r>
        <w:rPr>
          <w:rFonts w:hint="eastAsia" w:ascii="Times New Roman" w:hAnsi="Times New Roman" w:cs="Times New Roman" w:eastAsiaTheme="minorEastAsia"/>
          <w:color w:val="000000"/>
          <w:w w:val="99"/>
          <w:sz w:val="24"/>
          <w:lang w:val="en-US" w:eastAsia="zh-CN"/>
        </w:rPr>
        <w:t>6</w:t>
      </w:r>
      <w:r>
        <w:rPr>
          <w:rFonts w:hint="eastAsia" w:ascii="Times New Roman" w:hAnsi="Times New Roman" w:cs="Times New Roman" w:eastAsiaTheme="minorEastAsia"/>
          <w:color w:val="000000"/>
          <w:w w:val="99"/>
          <w:sz w:val="24"/>
          <w:lang w:val="en-US"/>
        </w:rPr>
        <w:t>年</w:t>
      </w:r>
      <w:r>
        <w:rPr>
          <w:rFonts w:hint="eastAsia" w:ascii="Times New Roman" w:hAnsi="Times New Roman" w:cs="Times New Roman" w:eastAsiaTheme="minorEastAsia"/>
          <w:color w:val="000000"/>
          <w:w w:val="99"/>
          <w:sz w:val="24"/>
          <w:lang w:val="en-US" w:eastAsia="zh-CN"/>
        </w:rPr>
        <w:t>1</w:t>
      </w:r>
      <w:r>
        <w:rPr>
          <w:rFonts w:ascii="Times New Roman" w:hAnsi="Times New Roman" w:cs="Times New Roman" w:eastAsiaTheme="minorEastAsia"/>
          <w:color w:val="000000"/>
          <w:w w:val="99"/>
          <w:sz w:val="24"/>
          <w:lang w:val="en-US"/>
        </w:rPr>
        <w:t>月</w:t>
      </w:r>
      <w:r>
        <w:rPr>
          <w:rFonts w:hint="eastAsia" w:ascii="Times New Roman" w:hAnsi="Times New Roman" w:cs="Times New Roman" w:eastAsiaTheme="minorEastAsia"/>
          <w:color w:val="000000"/>
          <w:w w:val="99"/>
          <w:sz w:val="24"/>
          <w:lang w:val="en-US" w:eastAsia="zh-CN"/>
        </w:rPr>
        <w:t>29</w:t>
      </w:r>
      <w:r>
        <w:rPr>
          <w:rFonts w:ascii="Times New Roman" w:hAnsi="Times New Roman" w:cs="Times New Roman" w:eastAsiaTheme="minorEastAsia"/>
          <w:color w:val="000000"/>
          <w:w w:val="99"/>
          <w:sz w:val="24"/>
          <w:lang w:val="en-US"/>
        </w:rPr>
        <w:t>日公开拟</w:t>
      </w:r>
      <w:r>
        <w:rPr>
          <w:rFonts w:hint="eastAsia" w:ascii="Times New Roman" w:hAnsi="Times New Roman" w:cs="Times New Roman" w:eastAsiaTheme="minorEastAsia"/>
          <w:color w:val="000000"/>
          <w:w w:val="99"/>
          <w:sz w:val="24"/>
          <w:lang w:val="en-US"/>
        </w:rPr>
        <w:t>报批的</w:t>
      </w:r>
      <w:r>
        <w:rPr>
          <w:rFonts w:ascii="Times New Roman" w:hAnsi="Times New Roman" w:cs="Times New Roman" w:eastAsiaTheme="minorEastAsia"/>
          <w:color w:val="000000"/>
          <w:w w:val="99"/>
          <w:sz w:val="24"/>
          <w:lang w:val="en-US"/>
        </w:rPr>
        <w:t>《</w:t>
      </w:r>
      <w:r>
        <w:rPr>
          <w:rFonts w:hint="eastAsia" w:ascii="Times New Roman" w:hAnsi="Times New Roman" w:cs="Times New Roman" w:eastAsiaTheme="minorEastAsia"/>
          <w:color w:val="000000"/>
          <w:w w:val="99"/>
          <w:sz w:val="24"/>
          <w:lang w:val="en-US" w:eastAsia="zh-CN"/>
        </w:rPr>
        <w:t>朝阳沟油田朝1-朝气3区块扶余油层零散补充调整产能建设地面工程项目</w:t>
      </w:r>
      <w:r>
        <w:rPr>
          <w:rFonts w:hint="eastAsia" w:ascii="Times New Roman" w:hAnsi="Times New Roman" w:cs="Times New Roman" w:eastAsiaTheme="minorEastAsia"/>
          <w:color w:val="000000"/>
          <w:w w:val="99"/>
          <w:sz w:val="24"/>
          <w:lang w:val="en-US"/>
        </w:rPr>
        <w:t>环境</w:t>
      </w:r>
      <w:r>
        <w:rPr>
          <w:rFonts w:ascii="Times New Roman" w:hAnsi="Times New Roman" w:cs="Times New Roman" w:eastAsiaTheme="minorEastAsia"/>
          <w:color w:val="000000"/>
          <w:w w:val="99"/>
          <w:sz w:val="24"/>
          <w:lang w:val="en-US"/>
        </w:rPr>
        <w:t>影响</w:t>
      </w:r>
      <w:r>
        <w:rPr>
          <w:rFonts w:hint="eastAsia" w:ascii="Times New Roman" w:hAnsi="Times New Roman" w:cs="Times New Roman" w:eastAsiaTheme="minorEastAsia"/>
          <w:color w:val="000000"/>
          <w:w w:val="99"/>
          <w:sz w:val="24"/>
          <w:lang w:val="en-US"/>
        </w:rPr>
        <w:t>报告书</w:t>
      </w:r>
      <w:r>
        <w:rPr>
          <w:rFonts w:ascii="Times New Roman" w:hAnsi="Times New Roman" w:cs="Times New Roman" w:eastAsiaTheme="minorEastAsia"/>
          <w:color w:val="000000"/>
          <w:w w:val="99"/>
          <w:sz w:val="24"/>
          <w:lang w:val="en-US"/>
        </w:rPr>
        <w:t>》</w:t>
      </w:r>
      <w:r>
        <w:rPr>
          <w:rFonts w:hint="eastAsia" w:ascii="Times New Roman" w:hAnsi="Times New Roman" w:cs="Times New Roman" w:eastAsiaTheme="minorEastAsia"/>
          <w:color w:val="000000"/>
          <w:w w:val="99"/>
          <w:sz w:val="24"/>
          <w:lang w:val="en-US"/>
        </w:rPr>
        <w:t>全文和</w:t>
      </w:r>
      <w:r>
        <w:rPr>
          <w:rFonts w:ascii="Times New Roman" w:hAnsi="Times New Roman" w:cs="Times New Roman" w:eastAsiaTheme="minorEastAsia"/>
          <w:color w:val="000000"/>
          <w:w w:val="99"/>
          <w:sz w:val="24"/>
          <w:lang w:val="en-US"/>
        </w:rPr>
        <w:t>公众参与说明（</w:t>
      </w:r>
      <w:r>
        <w:rPr>
          <w:rFonts w:hint="eastAsia" w:ascii="Times New Roman" w:hAnsi="Times New Roman" w:cs="Times New Roman" w:eastAsiaTheme="minorEastAsia"/>
          <w:color w:val="000000"/>
          <w:w w:val="99"/>
          <w:sz w:val="24"/>
          <w:lang w:val="en-US"/>
        </w:rPr>
        <w:t>见下面</w:t>
      </w:r>
      <w:r>
        <w:rPr>
          <w:rFonts w:ascii="Times New Roman" w:hAnsi="Times New Roman" w:cs="Times New Roman" w:eastAsiaTheme="minorEastAsia"/>
          <w:color w:val="000000"/>
          <w:w w:val="99"/>
          <w:sz w:val="24"/>
          <w:lang w:val="en-US"/>
        </w:rPr>
        <w:t>的</w:t>
      </w:r>
      <w:r>
        <w:rPr>
          <w:rFonts w:hint="eastAsia" w:ascii="Times New Roman" w:hAnsi="Times New Roman" w:cs="Times New Roman" w:eastAsiaTheme="minorEastAsia"/>
          <w:color w:val="000000"/>
          <w:w w:val="99"/>
          <w:sz w:val="24"/>
          <w:lang w:val="en-US"/>
        </w:rPr>
        <w:t>网络链接</w:t>
      </w:r>
      <w:r>
        <w:rPr>
          <w:rFonts w:ascii="Times New Roman" w:hAnsi="Times New Roman" w:cs="Times New Roman" w:eastAsiaTheme="minorEastAsia"/>
          <w:color w:val="000000"/>
          <w:w w:val="99"/>
          <w:sz w:val="24"/>
          <w:lang w:val="en-US"/>
        </w:rPr>
        <w:t>）</w:t>
      </w:r>
      <w:r>
        <w:rPr>
          <w:rFonts w:hint="eastAsia" w:ascii="Times New Roman" w:hAnsi="Times New Roman" w:cs="Times New Roman" w:eastAsiaTheme="minorEastAsia"/>
          <w:color w:val="000000"/>
          <w:w w:val="99"/>
          <w:sz w:val="24"/>
          <w:lang w:val="en-US"/>
        </w:rPr>
        <w:t>。</w:t>
      </w:r>
    </w:p>
    <w:p w14:paraId="2DA10703">
      <w:pPr>
        <w:spacing w:line="440" w:lineRule="exact"/>
        <w:ind w:firstLine="474" w:firstLineChars="200"/>
        <w:rPr>
          <w:rFonts w:hint="eastAsia" w:ascii="Times New Roman" w:hAnsi="Times New Roman" w:cs="Times New Roman" w:eastAsiaTheme="minorEastAsia"/>
          <w:color w:val="000000"/>
          <w:w w:val="99"/>
          <w:sz w:val="24"/>
          <w:lang w:val="en-US" w:eastAsia="zh-CN"/>
        </w:rPr>
      </w:pPr>
      <w:r>
        <w:rPr>
          <w:rFonts w:hint="eastAsia" w:ascii="Times New Roman" w:hAnsi="Times New Roman" w:cs="Times New Roman" w:eastAsiaTheme="minorEastAsia"/>
          <w:color w:val="000000"/>
          <w:w w:val="99"/>
          <w:sz w:val="24"/>
          <w:lang w:val="en-US"/>
        </w:rPr>
        <w:t>建设</w:t>
      </w:r>
      <w:r>
        <w:rPr>
          <w:rFonts w:ascii="Times New Roman" w:hAnsi="Times New Roman" w:cs="Times New Roman" w:eastAsiaTheme="minorEastAsia"/>
          <w:color w:val="000000"/>
          <w:w w:val="99"/>
          <w:sz w:val="24"/>
          <w:lang w:val="en-US"/>
        </w:rPr>
        <w:t>单位名称：</w:t>
      </w:r>
      <w:r>
        <w:rPr>
          <w:rFonts w:hint="eastAsia" w:ascii="Times New Roman" w:hAnsi="Times New Roman" w:cs="Times New Roman" w:eastAsiaTheme="minorEastAsia"/>
          <w:color w:val="000000"/>
          <w:w w:val="99"/>
          <w:sz w:val="24"/>
          <w:lang w:val="en-US"/>
        </w:rPr>
        <w:t>大庆油田有限责任公司</w:t>
      </w:r>
      <w:r>
        <w:rPr>
          <w:rFonts w:hint="eastAsia" w:ascii="Times New Roman" w:hAnsi="Times New Roman" w:cs="Times New Roman" w:eastAsiaTheme="minorEastAsia"/>
          <w:color w:val="000000"/>
          <w:w w:val="99"/>
          <w:sz w:val="24"/>
          <w:lang w:val="en-US" w:eastAsia="zh-CN"/>
        </w:rPr>
        <w:t>第十采油厂</w:t>
      </w:r>
    </w:p>
    <w:p w14:paraId="012191D3">
      <w:pPr>
        <w:spacing w:line="440" w:lineRule="exact"/>
        <w:ind w:firstLine="474" w:firstLineChars="200"/>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联系</w:t>
      </w:r>
      <w:r>
        <w:rPr>
          <w:rFonts w:ascii="Times New Roman" w:hAnsi="Times New Roman" w:cs="Times New Roman" w:eastAsiaTheme="minorEastAsia"/>
          <w:color w:val="000000"/>
          <w:w w:val="99"/>
          <w:sz w:val="24"/>
          <w:lang w:val="en-US"/>
        </w:rPr>
        <w:t>方式：</w:t>
      </w:r>
      <w:r>
        <w:rPr>
          <w:rFonts w:hint="eastAsia" w:ascii="Times New Roman" w:hAnsi="Times New Roman" w:cs="Times New Roman"/>
          <w:w w:val="99"/>
          <w:sz w:val="24"/>
          <w:szCs w:val="24"/>
          <w:lang w:val="en-US" w:eastAsia="zh-CN"/>
        </w:rPr>
        <w:t>18345597860</w:t>
      </w:r>
    </w:p>
    <w:p w14:paraId="52E9FFDC">
      <w:pPr>
        <w:spacing w:line="440" w:lineRule="exact"/>
        <w:ind w:firstLine="474" w:firstLineChars="200"/>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联系人：</w:t>
      </w:r>
      <w:r>
        <w:rPr>
          <w:rFonts w:hint="eastAsia" w:ascii="Times New Roman" w:hAnsi="Times New Roman" w:cs="Times New Roman"/>
          <w:w w:val="99"/>
          <w:sz w:val="24"/>
          <w:szCs w:val="24"/>
          <w:lang w:eastAsia="zh-CN"/>
        </w:rPr>
        <w:t>张东旭</w:t>
      </w:r>
    </w:p>
    <w:p w14:paraId="42DA9589">
      <w:pPr>
        <w:spacing w:line="440" w:lineRule="exact"/>
        <w:ind w:firstLine="474" w:firstLineChars="200"/>
        <w:rPr>
          <w:rFonts w:hint="eastAsia" w:ascii="Times New Roman" w:hAnsi="Times New Roman" w:cs="Times New Roman" w:eastAsiaTheme="minorEastAsia"/>
          <w:color w:val="000000"/>
          <w:w w:val="99"/>
          <w:sz w:val="24"/>
          <w:lang w:val="en-US" w:eastAsia="zh-CN"/>
        </w:rPr>
      </w:pPr>
      <w:r>
        <w:rPr>
          <w:rFonts w:hint="eastAsia" w:ascii="Times New Roman" w:hAnsi="Times New Roman" w:cs="Times New Roman" w:eastAsiaTheme="minorEastAsia"/>
          <w:color w:val="000000"/>
          <w:w w:val="99"/>
          <w:sz w:val="24"/>
          <w:lang w:val="en-US"/>
        </w:rPr>
        <w:t>通讯</w:t>
      </w:r>
      <w:r>
        <w:rPr>
          <w:rFonts w:ascii="Times New Roman" w:hAnsi="Times New Roman" w:cs="Times New Roman" w:eastAsiaTheme="minorEastAsia"/>
          <w:color w:val="000000"/>
          <w:w w:val="99"/>
          <w:sz w:val="24"/>
          <w:lang w:val="en-US"/>
        </w:rPr>
        <w:t>地址：</w:t>
      </w:r>
      <w:r>
        <w:rPr>
          <w:rFonts w:hint="eastAsia" w:ascii="Times New Roman" w:hAnsi="Times New Roman" w:cs="Times New Roman" w:eastAsiaTheme="minorEastAsia"/>
          <w:bCs/>
          <w:color w:val="000000"/>
          <w:w w:val="99"/>
          <w:sz w:val="24"/>
          <w:lang w:val="en-US"/>
        </w:rPr>
        <w:t>大庆市红岗区</w:t>
      </w:r>
      <w:r>
        <w:rPr>
          <w:rFonts w:hint="eastAsia" w:ascii="Times New Roman" w:hAnsi="Times New Roman" w:cs="Times New Roman" w:eastAsiaTheme="minorEastAsia"/>
          <w:bCs/>
          <w:color w:val="000000"/>
          <w:w w:val="99"/>
          <w:sz w:val="24"/>
          <w:lang w:val="en-US" w:eastAsia="zh-CN"/>
        </w:rPr>
        <w:t>第十采油厂</w:t>
      </w:r>
    </w:p>
    <w:p w14:paraId="4E0DB155">
      <w:pPr>
        <w:spacing w:line="440" w:lineRule="exact"/>
        <w:ind w:firstLine="474" w:firstLineChars="200"/>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电子</w:t>
      </w:r>
      <w:r>
        <w:rPr>
          <w:rFonts w:ascii="Times New Roman" w:hAnsi="Times New Roman" w:cs="Times New Roman" w:eastAsiaTheme="minorEastAsia"/>
          <w:color w:val="000000"/>
          <w:w w:val="99"/>
          <w:sz w:val="24"/>
          <w:lang w:val="en-US"/>
        </w:rPr>
        <w:t>邮箱：</w:t>
      </w:r>
      <w:r>
        <w:rPr>
          <w:rFonts w:hint="eastAsia" w:ascii="Times New Roman" w:hAnsi="Times New Roman" w:cs="Times New Roman"/>
          <w:w w:val="99"/>
          <w:sz w:val="24"/>
          <w:szCs w:val="24"/>
        </w:rPr>
        <w:t>zhangdongxu1@petrochina.com.cn</w:t>
      </w:r>
    </w:p>
    <w:p w14:paraId="02F21914">
      <w:pPr>
        <w:pStyle w:val="11"/>
        <w:widowControl/>
        <w:spacing w:before="60" w:beforeAutospacing="0" w:after="60" w:afterAutospacing="0" w:line="440" w:lineRule="exact"/>
        <w:rPr>
          <w:rStyle w:val="15"/>
          <w:rFonts w:ascii="Times New Roman" w:hAnsi="Times New Roman" w:eastAsiaTheme="minorEastAsia"/>
          <w:color w:val="000000" w:themeColor="text1"/>
          <w:w w:val="99"/>
          <w:szCs w:val="24"/>
        </w:rPr>
      </w:pPr>
      <w:r>
        <w:rPr>
          <w:rStyle w:val="15"/>
          <w:rFonts w:ascii="Times New Roman" w:hAnsi="Times New Roman" w:eastAsiaTheme="minorEastAsia"/>
          <w:color w:val="000000" w:themeColor="text1"/>
          <w:w w:val="99"/>
          <w:szCs w:val="24"/>
        </w:rPr>
        <w:t>6.1.2公开日期</w:t>
      </w:r>
    </w:p>
    <w:p w14:paraId="54B4149F">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w:t>
      </w:r>
      <w:r>
        <w:rPr>
          <w:rFonts w:hint="eastAsia" w:ascii="Times New Roman" w:hAnsi="Times New Roman" w:eastAsiaTheme="minorEastAsia"/>
          <w:color w:val="000000" w:themeColor="text1"/>
          <w:w w:val="99"/>
          <w:szCs w:val="24"/>
          <w:lang w:val="en-US" w:bidi="zh-CN"/>
        </w:rPr>
        <w:t>6</w:t>
      </w:r>
      <w:r>
        <w:rPr>
          <w:rFonts w:ascii="Times New Roman" w:hAnsi="Times New Roman" w:eastAsiaTheme="minorEastAsia"/>
          <w:color w:val="000000" w:themeColor="text1"/>
          <w:w w:val="99"/>
          <w:szCs w:val="24"/>
          <w:lang w:val="zh-CN" w:bidi="zh-CN"/>
        </w:rPr>
        <w:t>年</w:t>
      </w:r>
      <w:r>
        <w:rPr>
          <w:rFonts w:hint="eastAsia" w:ascii="Times New Roman" w:hAnsi="Times New Roman" w:eastAsiaTheme="minorEastAsia"/>
          <w:color w:val="000000" w:themeColor="text1"/>
          <w:w w:val="99"/>
          <w:szCs w:val="24"/>
          <w:lang w:val="en-US" w:bidi="zh-CN"/>
        </w:rPr>
        <w:t>1</w:t>
      </w:r>
      <w:r>
        <w:rPr>
          <w:rFonts w:ascii="Times New Roman" w:hAnsi="Times New Roman" w:eastAsiaTheme="minorEastAsia"/>
          <w:color w:val="000000" w:themeColor="text1"/>
          <w:w w:val="99"/>
          <w:szCs w:val="24"/>
          <w:lang w:val="zh-CN" w:bidi="zh-CN"/>
        </w:rPr>
        <w:t>月</w:t>
      </w:r>
      <w:r>
        <w:rPr>
          <w:rFonts w:hint="eastAsia" w:ascii="Times New Roman" w:hAnsi="Times New Roman" w:eastAsiaTheme="minorEastAsia"/>
          <w:color w:val="000000" w:themeColor="text1"/>
          <w:w w:val="99"/>
          <w:szCs w:val="24"/>
          <w:lang w:val="en-US" w:bidi="zh-CN"/>
        </w:rPr>
        <w:t>26</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公开了</w:t>
      </w:r>
      <w:r>
        <w:rPr>
          <w:rFonts w:ascii="Times New Roman" w:hAnsi="Times New Roman" w:eastAsiaTheme="minorEastAsia"/>
          <w:color w:val="000000" w:themeColor="text1"/>
          <w:w w:val="99"/>
          <w:szCs w:val="24"/>
          <w:lang w:bidi="zh-CN"/>
        </w:rPr>
        <w:t>环境影响报告书全文和公众参与说明</w:t>
      </w:r>
      <w:r>
        <w:rPr>
          <w:rFonts w:ascii="Times New Roman" w:hAnsi="Times New Roman" w:eastAsiaTheme="minorEastAsia"/>
          <w:color w:val="000000" w:themeColor="text1"/>
          <w:w w:val="99"/>
          <w:szCs w:val="24"/>
        </w:rPr>
        <w:t>。</w:t>
      </w:r>
    </w:p>
    <w:p w14:paraId="218443FF">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根据上述公开内容及日期的描述，公开的内容符合《办法》第二十条中</w:t>
      </w:r>
      <w:r>
        <w:rPr>
          <w:rFonts w:hint="eastAsia" w:ascii="Times New Roman" w:hAnsi="Times New Roman" w:eastAsiaTheme="minorEastAsia"/>
          <w:color w:val="000000" w:themeColor="text1"/>
          <w:w w:val="99"/>
          <w:szCs w:val="24"/>
        </w:rPr>
        <w:t>建设单位向生态环境主管部门报批环境影响报告书前，应当通过网络平台，公开拟报批的环境影响报告书全文和公众参与说明</w:t>
      </w:r>
      <w:r>
        <w:rPr>
          <w:rFonts w:ascii="Times New Roman" w:hAnsi="Times New Roman" w:eastAsiaTheme="minorEastAsia"/>
          <w:color w:val="000000" w:themeColor="text1"/>
          <w:w w:val="99"/>
          <w:szCs w:val="24"/>
        </w:rPr>
        <w:t>。因此，公开内容及日期均符合《办法》中的规定及要求。</w:t>
      </w:r>
    </w:p>
    <w:p w14:paraId="19D81082">
      <w:pPr>
        <w:pStyle w:val="11"/>
        <w:widowControl/>
        <w:spacing w:before="120" w:beforeAutospacing="0" w:after="120" w:afterAutospacing="0" w:line="440" w:lineRule="exact"/>
        <w:rPr>
          <w:rStyle w:val="15"/>
          <w:sz w:val="28"/>
          <w:szCs w:val="28"/>
        </w:rPr>
      </w:pPr>
      <w:r>
        <w:rPr>
          <w:rStyle w:val="15"/>
          <w:rFonts w:ascii="Times New Roman" w:hAnsi="Times New Roman" w:eastAsiaTheme="minorEastAsia"/>
          <w:color w:val="000000" w:themeColor="text1"/>
          <w:w w:val="99"/>
          <w:sz w:val="28"/>
          <w:szCs w:val="28"/>
        </w:rPr>
        <w:t>6.2 公开方式</w:t>
      </w:r>
    </w:p>
    <w:p w14:paraId="5DA98294">
      <w:pPr>
        <w:pStyle w:val="11"/>
        <w:widowControl/>
        <w:spacing w:before="60" w:beforeAutospacing="0" w:after="60" w:afterAutospacing="0" w:line="440" w:lineRule="exact"/>
        <w:rPr>
          <w:rStyle w:val="15"/>
        </w:rPr>
      </w:pPr>
      <w:r>
        <w:rPr>
          <w:rStyle w:val="15"/>
          <w:rFonts w:ascii="Times New Roman" w:hAnsi="Times New Roman" w:eastAsiaTheme="minorEastAsia"/>
          <w:color w:val="000000" w:themeColor="text1"/>
          <w:w w:val="99"/>
          <w:szCs w:val="24"/>
        </w:rPr>
        <w:t>6.2.1 网络</w:t>
      </w:r>
    </w:p>
    <w:p w14:paraId="4DDD0C77">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本项目报批前公开的载体为：</w:t>
      </w:r>
      <w:r>
        <w:rPr>
          <w:rFonts w:hint="eastAsia" w:ascii="Times New Roman" w:hAnsi="Times New Roman" w:eastAsiaTheme="minorEastAsia"/>
          <w:color w:val="000000" w:themeColor="text1"/>
          <w:w w:val="99"/>
          <w:szCs w:val="24"/>
        </w:rPr>
        <w:t>黑龙江环保</w:t>
      </w:r>
      <w:r>
        <w:rPr>
          <w:rFonts w:ascii="Times New Roman" w:hAnsi="Times New Roman" w:eastAsiaTheme="minorEastAsia"/>
          <w:color w:val="000000" w:themeColor="text1"/>
          <w:w w:val="99"/>
          <w:szCs w:val="24"/>
        </w:rPr>
        <w:t>技术服务网；</w:t>
      </w:r>
    </w:p>
    <w:p w14:paraId="52F8E200">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（1）载体选取符合性分析</w:t>
      </w:r>
    </w:p>
    <w:p w14:paraId="11610D89">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本项目报批前公开选择了</w:t>
      </w:r>
      <w:r>
        <w:rPr>
          <w:rFonts w:hint="eastAsia" w:ascii="Times New Roman" w:hAnsi="Times New Roman" w:eastAsiaTheme="minorEastAsia"/>
          <w:color w:val="000000" w:themeColor="text1"/>
          <w:w w:val="99"/>
          <w:szCs w:val="24"/>
        </w:rPr>
        <w:t>黑龙江环保</w:t>
      </w:r>
      <w:r>
        <w:rPr>
          <w:rFonts w:ascii="Times New Roman" w:hAnsi="Times New Roman" w:eastAsiaTheme="minorEastAsia"/>
          <w:color w:val="000000" w:themeColor="text1"/>
          <w:w w:val="99"/>
          <w:szCs w:val="24"/>
        </w:rPr>
        <w:t>技术服务网，符合《办法》中第二十条“</w:t>
      </w:r>
      <w:r>
        <w:rPr>
          <w:rFonts w:ascii="Times New Roman" w:hAnsi="Times New Roman" w:eastAsiaTheme="minorEastAsia"/>
          <w:color w:val="000000" w:themeColor="text1"/>
          <w:w w:val="99"/>
          <w:szCs w:val="24"/>
          <w:lang w:bidi="zh-CN"/>
        </w:rPr>
        <w:t>应当通过网络平台，公开拟报批的环境影响报告书全文和公众参与说明</w:t>
      </w:r>
      <w:r>
        <w:rPr>
          <w:rFonts w:ascii="Times New Roman" w:hAnsi="Times New Roman" w:eastAsiaTheme="minorEastAsia"/>
          <w:color w:val="000000" w:themeColor="text1"/>
          <w:w w:val="99"/>
          <w:szCs w:val="24"/>
        </w:rPr>
        <w:t>”的要求。</w:t>
      </w:r>
    </w:p>
    <w:p w14:paraId="0E51E748">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（2）网络公示时间</w:t>
      </w:r>
    </w:p>
    <w:p w14:paraId="13C7F77A">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w:t>
      </w:r>
      <w:r>
        <w:rPr>
          <w:rFonts w:hint="eastAsia" w:ascii="Times New Roman" w:hAnsi="Times New Roman" w:eastAsiaTheme="minorEastAsia"/>
          <w:color w:val="000000" w:themeColor="text1"/>
          <w:w w:val="99"/>
          <w:szCs w:val="24"/>
          <w:lang w:val="en-US" w:bidi="zh-CN"/>
        </w:rPr>
        <w:t>6</w:t>
      </w:r>
      <w:r>
        <w:rPr>
          <w:rFonts w:ascii="Times New Roman" w:hAnsi="Times New Roman" w:eastAsiaTheme="minorEastAsia"/>
          <w:color w:val="000000" w:themeColor="text1"/>
          <w:w w:val="99"/>
          <w:szCs w:val="24"/>
          <w:lang w:val="zh-CN" w:bidi="zh-CN"/>
        </w:rPr>
        <w:t>年</w:t>
      </w:r>
      <w:r>
        <w:rPr>
          <w:rFonts w:hint="eastAsia" w:ascii="Times New Roman" w:hAnsi="Times New Roman" w:eastAsiaTheme="minorEastAsia"/>
          <w:color w:val="000000" w:themeColor="text1"/>
          <w:w w:val="99"/>
          <w:szCs w:val="24"/>
          <w:lang w:val="en-US" w:bidi="zh-CN"/>
        </w:rPr>
        <w:t>1</w:t>
      </w:r>
      <w:r>
        <w:rPr>
          <w:rFonts w:ascii="Times New Roman" w:hAnsi="Times New Roman" w:eastAsiaTheme="minorEastAsia"/>
          <w:color w:val="000000" w:themeColor="text1"/>
          <w:w w:val="99"/>
          <w:szCs w:val="24"/>
          <w:lang w:val="zh-CN" w:bidi="zh-CN"/>
        </w:rPr>
        <w:t>月</w:t>
      </w:r>
      <w:r>
        <w:rPr>
          <w:rFonts w:hint="eastAsia" w:ascii="Times New Roman" w:hAnsi="Times New Roman" w:eastAsiaTheme="minorEastAsia"/>
          <w:color w:val="000000" w:themeColor="text1"/>
          <w:w w:val="99"/>
          <w:szCs w:val="24"/>
          <w:lang w:val="en-US" w:bidi="zh-CN"/>
        </w:rPr>
        <w:t>26</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lang w:bidi="zh-CN"/>
        </w:rPr>
        <w:t>公开拟报批的环境影响报告书全文和公众参与说明</w:t>
      </w:r>
      <w:r>
        <w:rPr>
          <w:rFonts w:ascii="Times New Roman" w:hAnsi="Times New Roman" w:eastAsiaTheme="minorEastAsia"/>
          <w:color w:val="000000" w:themeColor="text1"/>
          <w:w w:val="99"/>
          <w:szCs w:val="24"/>
        </w:rPr>
        <w:t>。</w:t>
      </w:r>
    </w:p>
    <w:p w14:paraId="2051B213">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（3）网址及截图。</w:t>
      </w:r>
    </w:p>
    <w:p w14:paraId="5FACF622">
      <w:pPr>
        <w:pStyle w:val="11"/>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网址：</w:t>
      </w:r>
      <w:r>
        <w:rPr>
          <w:rFonts w:hint="eastAsia" w:ascii="Times New Roman" w:hAnsi="Times New Roman" w:eastAsiaTheme="minorEastAsia"/>
          <w:color w:val="000000" w:themeColor="text1"/>
          <w:w w:val="99"/>
          <w:szCs w:val="24"/>
        </w:rPr>
        <w:t>http://www.hljhbjsfw.cn/NewsDetail.aspx?ID=</w:t>
      </w:r>
      <w:bookmarkStart w:id="9" w:name="_GoBack"/>
      <w:bookmarkEnd w:id="9"/>
    </w:p>
    <w:p w14:paraId="4157C393">
      <w:pPr>
        <w:pStyle w:val="11"/>
        <w:widowControl/>
        <w:spacing w:beforeAutospacing="0" w:afterAutospacing="0"/>
        <w:jc w:val="center"/>
        <w:rPr>
          <w:rFonts w:hint="eastAsia" w:ascii="Times New Roman" w:hAnsi="Times New Roman" w:eastAsiaTheme="minorEastAsia"/>
          <w:color w:val="000000" w:themeColor="text1"/>
          <w:w w:val="99"/>
          <w:szCs w:val="24"/>
          <w:lang w:eastAsia="zh-CN"/>
        </w:rPr>
      </w:pPr>
    </w:p>
    <w:p w14:paraId="721CA8E5">
      <w:pPr>
        <w:pStyle w:val="11"/>
        <w:widowControl/>
        <w:spacing w:before="60" w:beforeAutospacing="0" w:after="60" w:afterAutospacing="0" w:line="440" w:lineRule="exact"/>
        <w:rPr>
          <w:rStyle w:val="15"/>
          <w:rFonts w:ascii="Times New Roman" w:hAnsi="Times New Roman" w:eastAsiaTheme="minorEastAsia"/>
          <w:color w:val="000000" w:themeColor="text1"/>
          <w:w w:val="99"/>
          <w:szCs w:val="24"/>
        </w:rPr>
      </w:pPr>
      <w:r>
        <w:rPr>
          <w:rStyle w:val="15"/>
          <w:rFonts w:ascii="Times New Roman" w:hAnsi="Times New Roman" w:eastAsiaTheme="minorEastAsia"/>
          <w:color w:val="000000" w:themeColor="text1"/>
          <w:w w:val="99"/>
          <w:szCs w:val="24"/>
        </w:rPr>
        <w:t>6.2.2其他</w:t>
      </w:r>
    </w:p>
    <w:p w14:paraId="0BFD8B3E">
      <w:pPr>
        <w:pStyle w:val="11"/>
        <w:widowControl/>
        <w:spacing w:beforeAutospacing="0" w:afterAutospacing="0" w:line="440" w:lineRule="exact"/>
        <w:ind w:firstLine="474" w:firstLineChars="200"/>
        <w:rPr>
          <w:rFonts w:ascii="Times New Roman" w:hAnsi="Times New Roman" w:eastAsiaTheme="minorEastAsia"/>
          <w:w w:val="99"/>
          <w:szCs w:val="24"/>
        </w:rPr>
      </w:pPr>
      <w:r>
        <w:rPr>
          <w:rFonts w:ascii="Times New Roman" w:hAnsi="Times New Roman" w:eastAsiaTheme="minorEastAsia"/>
          <w:w w:val="99"/>
          <w:szCs w:val="24"/>
        </w:rPr>
        <w:t>无。</w:t>
      </w:r>
    </w:p>
    <w:p w14:paraId="4D3CD84B">
      <w:pPr>
        <w:pStyle w:val="11"/>
        <w:widowControl/>
        <w:spacing w:before="180" w:beforeAutospacing="0" w:after="180" w:afterAutospacing="0" w:line="440" w:lineRule="exact"/>
        <w:outlineLvl w:val="0"/>
        <w:rPr>
          <w:rStyle w:val="15"/>
          <w:rFonts w:ascii="Times New Roman" w:hAnsi="Times New Roman" w:eastAsiaTheme="minorEastAsia"/>
          <w:color w:val="000000" w:themeColor="text1"/>
          <w:w w:val="99"/>
          <w:sz w:val="30"/>
          <w:szCs w:val="30"/>
        </w:rPr>
      </w:pPr>
      <w:bookmarkStart w:id="8" w:name="_Toc119321067"/>
      <w:r>
        <w:rPr>
          <w:rStyle w:val="15"/>
          <w:rFonts w:ascii="Times New Roman" w:hAnsi="Times New Roman" w:eastAsiaTheme="minorEastAsia"/>
          <w:color w:val="000000" w:themeColor="text1"/>
          <w:w w:val="99"/>
          <w:sz w:val="30"/>
          <w:szCs w:val="30"/>
        </w:rPr>
        <w:t>7 其他</w:t>
      </w:r>
      <w:bookmarkEnd w:id="8"/>
    </w:p>
    <w:p w14:paraId="3BDB5BA1">
      <w:pPr>
        <w:pStyle w:val="11"/>
        <w:widowControl/>
        <w:spacing w:beforeAutospacing="0" w:afterAutospacing="0" w:line="440" w:lineRule="exact"/>
        <w:ind w:firstLine="474" w:firstLineChars="200"/>
        <w:rPr>
          <w:rFonts w:ascii="Times New Roman" w:hAnsi="Times New Roman" w:eastAsiaTheme="minorEastAsia"/>
          <w:w w:val="99"/>
          <w:szCs w:val="24"/>
        </w:rPr>
      </w:pPr>
      <w:r>
        <w:rPr>
          <w:rFonts w:ascii="Times New Roman" w:hAnsi="Times New Roman" w:eastAsiaTheme="minorEastAsia"/>
          <w:w w:val="99"/>
          <w:szCs w:val="24"/>
        </w:rPr>
        <w:t>我单位已将环境影响报告书编制过程中公众参与的相关原始资料，存档备查。</w:t>
      </w:r>
    </w:p>
    <w:p w14:paraId="2E287127">
      <w:pPr>
        <w:pStyle w:val="11"/>
        <w:widowControl/>
        <w:spacing w:before="180" w:beforeAutospacing="0" w:after="180" w:afterAutospacing="0" w:line="440" w:lineRule="exact"/>
        <w:rPr>
          <w:rStyle w:val="15"/>
          <w:rFonts w:hint="eastAsia" w:ascii="Times New Roman" w:hAnsi="Times New Roman" w:eastAsiaTheme="minorEastAsia"/>
          <w:color w:val="000000" w:themeColor="text1"/>
          <w:w w:val="99"/>
          <w:sz w:val="30"/>
          <w:szCs w:val="30"/>
          <w:highlight w:val="none"/>
          <w:lang w:val="en-US" w:eastAsia="zh-CN"/>
        </w:rPr>
      </w:pPr>
      <w:r>
        <w:rPr>
          <w:rStyle w:val="15"/>
          <w:rFonts w:hint="eastAsia" w:ascii="Times New Roman" w:hAnsi="Times New Roman" w:eastAsiaTheme="minorEastAsia"/>
          <w:color w:val="000000" w:themeColor="text1"/>
          <w:w w:val="99"/>
          <w:sz w:val="30"/>
          <w:szCs w:val="30"/>
          <w:highlight w:val="none"/>
          <w:lang w:val="en-US" w:eastAsia="zh-CN"/>
        </w:rPr>
        <w:t>8诚信承诺</w:t>
      </w:r>
    </w:p>
    <w:p w14:paraId="68E0F734">
      <w:pPr>
        <w:pStyle w:val="11"/>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r>
        <w:rPr>
          <w:rFonts w:hint="eastAsia" w:ascii="Times New Roman" w:hAnsi="Times New Roman" w:cs="Times New Roman" w:eastAsiaTheme="minorEastAsia"/>
          <w:w w:val="99"/>
          <w:szCs w:val="24"/>
          <w:highlight w:val="none"/>
          <w:lang w:val="en-US" w:eastAsia="zh-CN"/>
        </w:rPr>
        <w:t>我单位已按照《环境影响评价公众参与办法》（生态环境部4号）要求，在《</w:t>
      </w:r>
      <w:r>
        <w:rPr>
          <w:rFonts w:hint="eastAsia" w:ascii="Times New Roman" w:hAnsi="Times New Roman" w:cs="Times New Roman" w:eastAsiaTheme="minorEastAsia"/>
          <w:color w:val="000000"/>
          <w:w w:val="99"/>
          <w:sz w:val="24"/>
          <w:lang w:val="en-US" w:eastAsia="zh-CN"/>
        </w:rPr>
        <w:t>朝阳沟油田朝1-朝气3区块扶余油层零散补充调整产能建设地面工程项目</w:t>
      </w:r>
      <w:r>
        <w:rPr>
          <w:rFonts w:hint="eastAsia" w:ascii="Times New Roman" w:hAnsi="Times New Roman" w:cs="Times New Roman" w:eastAsiaTheme="minorEastAsia"/>
          <w:w w:val="99"/>
          <w:szCs w:val="24"/>
          <w:highlight w:val="none"/>
          <w:lang w:val="en-US" w:eastAsia="zh-CN"/>
        </w:rPr>
        <w:t>》环境影响报告书编制阶段展开了公众参与工作，在环境影响报告书中充分采纳了公众提出的与环境影响相关的合理意见对未采纳的意见按照要求进行了说明，并按照要求编制了公众参与说明。</w:t>
      </w:r>
    </w:p>
    <w:p w14:paraId="215F33C1">
      <w:pPr>
        <w:pStyle w:val="11"/>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r>
        <w:rPr>
          <w:rFonts w:hint="eastAsia" w:ascii="Times New Roman" w:hAnsi="Times New Roman" w:cs="Times New Roman" w:eastAsiaTheme="minorEastAsia"/>
          <w:w w:val="99"/>
          <w:szCs w:val="24"/>
          <w:highlight w:val="none"/>
          <w:lang w:val="en-US" w:eastAsia="zh-CN"/>
        </w:rPr>
        <w:t>我单位承诺，本次提交《</w:t>
      </w:r>
      <w:r>
        <w:rPr>
          <w:rFonts w:hint="eastAsia" w:ascii="Times New Roman" w:hAnsi="Times New Roman" w:cs="Times New Roman" w:eastAsiaTheme="minorEastAsia"/>
          <w:color w:val="000000"/>
          <w:w w:val="99"/>
          <w:sz w:val="24"/>
          <w:lang w:val="en-US" w:eastAsia="zh-CN"/>
        </w:rPr>
        <w:t>朝阳沟油田朝1-朝气3区块扶余油层零散补充调整产能建设地面工程项目</w:t>
      </w:r>
      <w:r>
        <w:rPr>
          <w:rFonts w:hint="eastAsia" w:ascii="Times New Roman" w:hAnsi="Times New Roman" w:cs="Times New Roman" w:eastAsiaTheme="minorEastAsia"/>
          <w:w w:val="99"/>
          <w:szCs w:val="24"/>
          <w:highlight w:val="none"/>
          <w:lang w:eastAsia="zh-CN"/>
        </w:rPr>
        <w:t>环境影响评价公众参与说明</w:t>
      </w:r>
      <w:r>
        <w:rPr>
          <w:rFonts w:hint="eastAsia" w:ascii="Times New Roman" w:hAnsi="Times New Roman" w:cs="Times New Roman" w:eastAsiaTheme="minorEastAsia"/>
          <w:w w:val="99"/>
          <w:szCs w:val="24"/>
          <w:highlight w:val="none"/>
          <w:lang w:val="en-US" w:eastAsia="zh-CN"/>
        </w:rPr>
        <w:t>》内容客观、真实，未包含依法不得公开的国家秘密、商业秘密、个人隐私。如存在弄虚作假、隐瞒欺骗等情况及由此导致的一切后果由大庆油田有限责任公司第十采油厂承担全部责任。</w:t>
      </w:r>
    </w:p>
    <w:p w14:paraId="2B576382">
      <w:pPr>
        <w:pStyle w:val="11"/>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p>
    <w:p w14:paraId="402E1131">
      <w:pPr>
        <w:pStyle w:val="11"/>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p>
    <w:p w14:paraId="2EF2C3B7">
      <w:pPr>
        <w:pStyle w:val="11"/>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p>
    <w:p w14:paraId="6EA3D24D">
      <w:pPr>
        <w:pStyle w:val="11"/>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p>
    <w:p w14:paraId="378330BB">
      <w:pPr>
        <w:pStyle w:val="11"/>
        <w:widowControl/>
        <w:spacing w:beforeAutospacing="0" w:afterAutospacing="0" w:line="440" w:lineRule="exact"/>
        <w:ind w:firstLine="474" w:firstLineChars="200"/>
        <w:rPr>
          <w:rFonts w:hint="default" w:ascii="Times New Roman" w:hAnsi="Times New Roman" w:cs="Times New Roman" w:eastAsiaTheme="minorEastAsia"/>
          <w:w w:val="99"/>
          <w:szCs w:val="24"/>
          <w:highlight w:val="none"/>
          <w:lang w:val="en-US" w:eastAsia="zh-CN"/>
        </w:rPr>
      </w:pPr>
    </w:p>
    <w:p w14:paraId="3AC662B2">
      <w:pPr>
        <w:pStyle w:val="11"/>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r>
        <w:rPr>
          <w:rFonts w:hint="eastAsia" w:ascii="Times New Roman" w:hAnsi="Times New Roman" w:cs="Times New Roman" w:eastAsiaTheme="minorEastAsia"/>
          <w:w w:val="99"/>
          <w:szCs w:val="24"/>
          <w:highlight w:val="none"/>
          <w:lang w:val="en-US" w:eastAsia="zh-CN"/>
        </w:rPr>
        <w:t xml:space="preserve">                                 承诺单位：大庆油田有限责任公司第十采油厂</w:t>
      </w:r>
    </w:p>
    <w:p w14:paraId="340BD591">
      <w:pPr>
        <w:pStyle w:val="11"/>
        <w:widowControl/>
        <w:spacing w:beforeAutospacing="0" w:afterAutospacing="0" w:line="440" w:lineRule="exact"/>
        <w:ind w:firstLine="474" w:firstLineChars="200"/>
        <w:rPr>
          <w:rFonts w:hint="default" w:ascii="Times New Roman" w:hAnsi="Times New Roman" w:cs="Times New Roman" w:eastAsiaTheme="minorEastAsia"/>
          <w:w w:val="99"/>
          <w:szCs w:val="24"/>
          <w:highlight w:val="none"/>
          <w:lang w:val="en-US" w:eastAsia="zh-CN"/>
        </w:rPr>
      </w:pPr>
      <w:r>
        <w:rPr>
          <w:rFonts w:hint="eastAsia" w:ascii="Times New Roman" w:hAnsi="Times New Roman" w:cs="Times New Roman" w:eastAsiaTheme="minorEastAsia"/>
          <w:w w:val="99"/>
          <w:szCs w:val="24"/>
          <w:highlight w:val="none"/>
          <w:lang w:val="en-US" w:eastAsia="zh-CN"/>
        </w:rPr>
        <w:t xml:space="preserve">                                 承诺时间：2026年 1月 26 日</w:t>
      </w:r>
    </w:p>
    <w:p w14:paraId="35D3870E">
      <w:pPr>
        <w:pStyle w:val="11"/>
        <w:widowControl/>
        <w:spacing w:beforeAutospacing="0" w:afterAutospacing="0"/>
        <w:jc w:val="center"/>
        <w:rPr>
          <w:rFonts w:ascii="Times New Roman" w:hAnsi="Times New Roman" w:eastAsiaTheme="minorEastAsia"/>
          <w:w w:val="99"/>
          <w:szCs w:val="24"/>
        </w:rPr>
      </w:pPr>
    </w:p>
    <w:p w14:paraId="4F6E4731"/>
    <w:p w14:paraId="5694B1F6">
      <w:pPr>
        <w:pStyle w:val="11"/>
        <w:widowControl/>
        <w:spacing w:beforeAutospacing="0" w:afterAutospacing="0"/>
        <w:rPr>
          <w:rFonts w:ascii="Times New Roman" w:hAnsi="Times New Roman" w:eastAsiaTheme="minorEastAsia"/>
          <w:b/>
          <w:color w:val="000000" w:themeColor="text1"/>
          <w:w w:val="99"/>
          <w:sz w:val="30"/>
          <w:szCs w:val="30"/>
        </w:rPr>
      </w:pPr>
    </w:p>
    <w:sectPr>
      <w:footerReference r:id="rId4" w:type="default"/>
      <w:pgSz w:w="11910" w:h="16840"/>
      <w:pgMar w:top="1418" w:right="1418" w:bottom="1418" w:left="1418"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0342771"/>
      <w:showingPlcHdr/>
    </w:sdtPr>
    <w:sdtContent>
      <w:p w14:paraId="0B7106FD">
        <w:pPr>
          <w:pStyle w:val="7"/>
          <w:jc w:val="center"/>
        </w:pPr>
        <w:r>
          <w:t xml:space="preserve">     </w:t>
        </w:r>
      </w:p>
    </w:sdtContent>
  </w:sdt>
  <w:p w14:paraId="11F7FE31">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0650334"/>
    </w:sdtPr>
    <w:sdtContent>
      <w:p w14:paraId="3B2B5404">
        <w:pPr>
          <w:pStyle w:val="7"/>
          <w:jc w:val="center"/>
        </w:pPr>
        <w:r>
          <w:fldChar w:fldCharType="begin"/>
        </w:r>
        <w:r>
          <w:instrText xml:space="preserve">PAGE   \* MERGEFORMAT</w:instrText>
        </w:r>
        <w:r>
          <w:fldChar w:fldCharType="separate"/>
        </w:r>
        <w:r>
          <w:t>9</w:t>
        </w:r>
        <w:r>
          <w:fldChar w:fldCharType="end"/>
        </w:r>
      </w:p>
    </w:sdtContent>
  </w:sdt>
  <w:p w14:paraId="4FF29021">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D578C7"/>
    <w:rsid w:val="00004629"/>
    <w:rsid w:val="00023550"/>
    <w:rsid w:val="000258BA"/>
    <w:rsid w:val="00040B30"/>
    <w:rsid w:val="000448AB"/>
    <w:rsid w:val="00047708"/>
    <w:rsid w:val="00065122"/>
    <w:rsid w:val="000677EC"/>
    <w:rsid w:val="00083B8B"/>
    <w:rsid w:val="0008771E"/>
    <w:rsid w:val="00091A13"/>
    <w:rsid w:val="00097316"/>
    <w:rsid w:val="000B5033"/>
    <w:rsid w:val="000C0AC2"/>
    <w:rsid w:val="000C4765"/>
    <w:rsid w:val="000D3B0E"/>
    <w:rsid w:val="000E0FDA"/>
    <w:rsid w:val="001011CC"/>
    <w:rsid w:val="0011265F"/>
    <w:rsid w:val="001142E5"/>
    <w:rsid w:val="00124D7A"/>
    <w:rsid w:val="00177B77"/>
    <w:rsid w:val="001842E7"/>
    <w:rsid w:val="0019535E"/>
    <w:rsid w:val="001A5441"/>
    <w:rsid w:val="001B3580"/>
    <w:rsid w:val="001E19F0"/>
    <w:rsid w:val="00201F19"/>
    <w:rsid w:val="0027692B"/>
    <w:rsid w:val="00297C56"/>
    <w:rsid w:val="002A5EFB"/>
    <w:rsid w:val="002B094E"/>
    <w:rsid w:val="002B12CF"/>
    <w:rsid w:val="002B3D06"/>
    <w:rsid w:val="002D19EE"/>
    <w:rsid w:val="002F7B50"/>
    <w:rsid w:val="003231AC"/>
    <w:rsid w:val="0032396F"/>
    <w:rsid w:val="003302F6"/>
    <w:rsid w:val="0035091A"/>
    <w:rsid w:val="003563EF"/>
    <w:rsid w:val="00363360"/>
    <w:rsid w:val="00371DC4"/>
    <w:rsid w:val="00380252"/>
    <w:rsid w:val="00380817"/>
    <w:rsid w:val="0039274F"/>
    <w:rsid w:val="00393331"/>
    <w:rsid w:val="003E7032"/>
    <w:rsid w:val="003F383D"/>
    <w:rsid w:val="003F7032"/>
    <w:rsid w:val="00410853"/>
    <w:rsid w:val="004334C8"/>
    <w:rsid w:val="0044764C"/>
    <w:rsid w:val="004526D3"/>
    <w:rsid w:val="0045521A"/>
    <w:rsid w:val="0046299F"/>
    <w:rsid w:val="00463137"/>
    <w:rsid w:val="00472410"/>
    <w:rsid w:val="00482190"/>
    <w:rsid w:val="004A1F19"/>
    <w:rsid w:val="004A7094"/>
    <w:rsid w:val="004B2AE1"/>
    <w:rsid w:val="004B5E70"/>
    <w:rsid w:val="004F5259"/>
    <w:rsid w:val="00502C93"/>
    <w:rsid w:val="00525F91"/>
    <w:rsid w:val="00541D6E"/>
    <w:rsid w:val="00583BD1"/>
    <w:rsid w:val="005B270F"/>
    <w:rsid w:val="005C521A"/>
    <w:rsid w:val="005D0DC0"/>
    <w:rsid w:val="005E465D"/>
    <w:rsid w:val="00611E8E"/>
    <w:rsid w:val="00621453"/>
    <w:rsid w:val="006316CF"/>
    <w:rsid w:val="0063572D"/>
    <w:rsid w:val="006376B7"/>
    <w:rsid w:val="006724DC"/>
    <w:rsid w:val="006801E7"/>
    <w:rsid w:val="006A512C"/>
    <w:rsid w:val="006A78BB"/>
    <w:rsid w:val="006C6820"/>
    <w:rsid w:val="006D0820"/>
    <w:rsid w:val="006D62D3"/>
    <w:rsid w:val="007034AF"/>
    <w:rsid w:val="00703619"/>
    <w:rsid w:val="00706574"/>
    <w:rsid w:val="007112F2"/>
    <w:rsid w:val="007236EA"/>
    <w:rsid w:val="00725D9B"/>
    <w:rsid w:val="007321A3"/>
    <w:rsid w:val="00740544"/>
    <w:rsid w:val="00752D52"/>
    <w:rsid w:val="007679C3"/>
    <w:rsid w:val="00767B35"/>
    <w:rsid w:val="00773A3D"/>
    <w:rsid w:val="00797B10"/>
    <w:rsid w:val="007A12D5"/>
    <w:rsid w:val="007A6D78"/>
    <w:rsid w:val="007B2B4E"/>
    <w:rsid w:val="007E2530"/>
    <w:rsid w:val="00804520"/>
    <w:rsid w:val="0080519C"/>
    <w:rsid w:val="008478E0"/>
    <w:rsid w:val="00851D1B"/>
    <w:rsid w:val="008721C1"/>
    <w:rsid w:val="008729E9"/>
    <w:rsid w:val="00880243"/>
    <w:rsid w:val="00883B0A"/>
    <w:rsid w:val="008A1E50"/>
    <w:rsid w:val="008A4DB3"/>
    <w:rsid w:val="008B7689"/>
    <w:rsid w:val="008E4D00"/>
    <w:rsid w:val="009025E7"/>
    <w:rsid w:val="00912F78"/>
    <w:rsid w:val="00937569"/>
    <w:rsid w:val="009439AF"/>
    <w:rsid w:val="00983A8E"/>
    <w:rsid w:val="00987A7B"/>
    <w:rsid w:val="00987D7F"/>
    <w:rsid w:val="009B3FD3"/>
    <w:rsid w:val="009E74D6"/>
    <w:rsid w:val="00A22072"/>
    <w:rsid w:val="00A37C33"/>
    <w:rsid w:val="00A40D4A"/>
    <w:rsid w:val="00A4297F"/>
    <w:rsid w:val="00A43E4E"/>
    <w:rsid w:val="00A5782C"/>
    <w:rsid w:val="00A8167E"/>
    <w:rsid w:val="00A82362"/>
    <w:rsid w:val="00A84657"/>
    <w:rsid w:val="00A97853"/>
    <w:rsid w:val="00AB0892"/>
    <w:rsid w:val="00AB2174"/>
    <w:rsid w:val="00AB221F"/>
    <w:rsid w:val="00AF673C"/>
    <w:rsid w:val="00B0429D"/>
    <w:rsid w:val="00B30738"/>
    <w:rsid w:val="00B54EAB"/>
    <w:rsid w:val="00B6494B"/>
    <w:rsid w:val="00B875A5"/>
    <w:rsid w:val="00BB266A"/>
    <w:rsid w:val="00BB4C67"/>
    <w:rsid w:val="00BC6616"/>
    <w:rsid w:val="00C11C55"/>
    <w:rsid w:val="00C154A6"/>
    <w:rsid w:val="00C16F91"/>
    <w:rsid w:val="00C3119D"/>
    <w:rsid w:val="00C50D0F"/>
    <w:rsid w:val="00C52EE3"/>
    <w:rsid w:val="00C621CB"/>
    <w:rsid w:val="00C70750"/>
    <w:rsid w:val="00C81844"/>
    <w:rsid w:val="00C85D31"/>
    <w:rsid w:val="00C909C1"/>
    <w:rsid w:val="00C91A0B"/>
    <w:rsid w:val="00C95B9B"/>
    <w:rsid w:val="00C967F8"/>
    <w:rsid w:val="00CB1319"/>
    <w:rsid w:val="00CF060E"/>
    <w:rsid w:val="00D45180"/>
    <w:rsid w:val="00D578C7"/>
    <w:rsid w:val="00D65012"/>
    <w:rsid w:val="00D85A82"/>
    <w:rsid w:val="00DA42B7"/>
    <w:rsid w:val="00DA4DBE"/>
    <w:rsid w:val="00DF3B4B"/>
    <w:rsid w:val="00E03936"/>
    <w:rsid w:val="00E060E9"/>
    <w:rsid w:val="00E1137B"/>
    <w:rsid w:val="00E11DF5"/>
    <w:rsid w:val="00E35220"/>
    <w:rsid w:val="00E420B4"/>
    <w:rsid w:val="00E5189C"/>
    <w:rsid w:val="00EB3827"/>
    <w:rsid w:val="00EB6549"/>
    <w:rsid w:val="00EB6E8D"/>
    <w:rsid w:val="00ED39E6"/>
    <w:rsid w:val="00F04FBA"/>
    <w:rsid w:val="00F447D0"/>
    <w:rsid w:val="00F477DE"/>
    <w:rsid w:val="00F76040"/>
    <w:rsid w:val="00F92EFE"/>
    <w:rsid w:val="00FB156C"/>
    <w:rsid w:val="00FD542E"/>
    <w:rsid w:val="00FD635E"/>
    <w:rsid w:val="00FF473E"/>
    <w:rsid w:val="02484918"/>
    <w:rsid w:val="02C314F1"/>
    <w:rsid w:val="04637BB8"/>
    <w:rsid w:val="12C77AE1"/>
    <w:rsid w:val="12F5050F"/>
    <w:rsid w:val="13920EE7"/>
    <w:rsid w:val="19524CC5"/>
    <w:rsid w:val="1AC74468"/>
    <w:rsid w:val="1FA117C1"/>
    <w:rsid w:val="24FA7F37"/>
    <w:rsid w:val="288727C7"/>
    <w:rsid w:val="2B8A16F0"/>
    <w:rsid w:val="2CDB79EE"/>
    <w:rsid w:val="31206A63"/>
    <w:rsid w:val="31492651"/>
    <w:rsid w:val="37E30BF2"/>
    <w:rsid w:val="446C7817"/>
    <w:rsid w:val="46140E92"/>
    <w:rsid w:val="473D5481"/>
    <w:rsid w:val="48B546BC"/>
    <w:rsid w:val="4CF047FE"/>
    <w:rsid w:val="4D434CD2"/>
    <w:rsid w:val="4E151F8A"/>
    <w:rsid w:val="4E486FFA"/>
    <w:rsid w:val="4FD15477"/>
    <w:rsid w:val="54C93434"/>
    <w:rsid w:val="569C6E73"/>
    <w:rsid w:val="59D07488"/>
    <w:rsid w:val="60DC3238"/>
    <w:rsid w:val="62D70EF9"/>
    <w:rsid w:val="64076CA8"/>
    <w:rsid w:val="65B4729C"/>
    <w:rsid w:val="65C067EA"/>
    <w:rsid w:val="67A651BF"/>
    <w:rsid w:val="6A5432F2"/>
    <w:rsid w:val="6FB37CF9"/>
    <w:rsid w:val="7B441E60"/>
    <w:rsid w:val="7B7D052D"/>
    <w:rsid w:val="7BD451D0"/>
    <w:rsid w:val="7D427E93"/>
    <w:rsid w:val="7F2277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240"/>
      <w:ind w:left="460" w:hanging="240"/>
      <w:outlineLvl w:val="0"/>
    </w:pPr>
    <w:rPr>
      <w:b/>
      <w:bCs/>
      <w:sz w:val="32"/>
      <w:szCs w:val="32"/>
    </w:rPr>
  </w:style>
  <w:style w:type="paragraph" w:styleId="4">
    <w:name w:val="heading 2"/>
    <w:basedOn w:val="1"/>
    <w:next w:val="1"/>
    <w:qFormat/>
    <w:uiPriority w:val="1"/>
    <w:pPr>
      <w:ind w:left="748" w:hanging="528"/>
      <w:outlineLvl w:val="1"/>
    </w:pPr>
    <w:rPr>
      <w:b/>
      <w:bCs/>
      <w:sz w:val="30"/>
      <w:szCs w:val="30"/>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正文格式"/>
    <w:basedOn w:val="1"/>
    <w:next w:val="1"/>
    <w:qFormat/>
    <w:uiPriority w:val="0"/>
    <w:pPr>
      <w:autoSpaceDE/>
      <w:autoSpaceDN/>
      <w:spacing w:line="360" w:lineRule="auto"/>
      <w:ind w:firstLine="544"/>
      <w:jc w:val="both"/>
    </w:pPr>
    <w:rPr>
      <w:rFonts w:ascii="Times New Roman" w:hAnsi="Times New Roman" w:cs="Times New Roman"/>
      <w:sz w:val="21"/>
      <w:szCs w:val="20"/>
      <w:lang w:val="en-US" w:bidi="ar-SA"/>
    </w:rPr>
  </w:style>
  <w:style w:type="paragraph" w:styleId="5">
    <w:name w:val="Body Text"/>
    <w:basedOn w:val="1"/>
    <w:link w:val="25"/>
    <w:qFormat/>
    <w:uiPriority w:val="1"/>
    <w:rPr>
      <w:sz w:val="28"/>
      <w:szCs w:val="28"/>
    </w:rPr>
  </w:style>
  <w:style w:type="paragraph" w:styleId="6">
    <w:name w:val="Balloon Text"/>
    <w:basedOn w:val="1"/>
    <w:link w:val="24"/>
    <w:qFormat/>
    <w:uiPriority w:val="0"/>
    <w:rPr>
      <w:sz w:val="18"/>
      <w:szCs w:val="18"/>
    </w:rPr>
  </w:style>
  <w:style w:type="paragraph" w:styleId="7">
    <w:name w:val="footer"/>
    <w:basedOn w:val="1"/>
    <w:link w:val="23"/>
    <w:qFormat/>
    <w:uiPriority w:val="99"/>
    <w:pPr>
      <w:tabs>
        <w:tab w:val="center" w:pos="4153"/>
        <w:tab w:val="right" w:pos="8306"/>
      </w:tabs>
      <w:snapToGrid w:val="0"/>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pPr>
      <w:tabs>
        <w:tab w:val="right" w:leader="dot" w:pos="9064"/>
      </w:tabs>
    </w:pPr>
    <w:rPr>
      <w:rFonts w:ascii="Times New Roman" w:hAnsi="Times New Roman"/>
      <w:b/>
      <w:w w:val="99"/>
    </w:rPr>
  </w:style>
  <w:style w:type="paragraph" w:styleId="10">
    <w:name w:val="List"/>
    <w:basedOn w:val="1"/>
    <w:qFormat/>
    <w:uiPriority w:val="0"/>
    <w:pPr>
      <w:tabs>
        <w:tab w:val="left" w:pos="3480"/>
      </w:tabs>
      <w:spacing w:beforeLines="50"/>
      <w:jc w:val="center"/>
    </w:pPr>
    <w:rPr>
      <w:rFonts w:eastAsia="黑体"/>
    </w:rPr>
  </w:style>
  <w:style w:type="paragraph" w:styleId="11">
    <w:name w:val="Normal (Web)"/>
    <w:basedOn w:val="1"/>
    <w:qFormat/>
    <w:uiPriority w:val="0"/>
    <w:pPr>
      <w:spacing w:beforeAutospacing="1" w:afterAutospacing="1"/>
    </w:pPr>
    <w:rPr>
      <w:rFonts w:cs="Times New Roman"/>
      <w:sz w:val="24"/>
      <w:lang w:val="en-US" w:bidi="ar-SA"/>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Hyperlink"/>
    <w:basedOn w:val="14"/>
    <w:qFormat/>
    <w:uiPriority w:val="99"/>
    <w:rPr>
      <w:color w:val="0000FF"/>
      <w:u w:val="single"/>
    </w:rPr>
  </w:style>
  <w:style w:type="paragraph" w:customStyle="1" w:styleId="17">
    <w:name w:val="样式 标题 1 + 首行缩进:  2 字符"/>
    <w:next w:val="1"/>
    <w:qFormat/>
    <w:uiPriority w:val="0"/>
    <w:pPr>
      <w:widowControl w:val="0"/>
      <w:spacing w:after="120" w:line="360" w:lineRule="auto"/>
      <w:ind w:firstLine="200" w:firstLineChars="200"/>
      <w:jc w:val="both"/>
    </w:pPr>
    <w:rPr>
      <w:rFonts w:ascii="Times New Roman" w:hAnsi="Times New Roman" w:eastAsia="宋体" w:cs="宋体"/>
      <w:sz w:val="24"/>
      <w:lang w:val="en-US" w:eastAsia="zh-CN" w:bidi="ar-SA"/>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spacing w:before="240"/>
      <w:ind w:left="748" w:hanging="528"/>
    </w:pPr>
  </w:style>
  <w:style w:type="paragraph" w:customStyle="1" w:styleId="20">
    <w:name w:val="Table Paragraph"/>
    <w:basedOn w:val="1"/>
    <w:qFormat/>
    <w:uiPriority w:val="1"/>
  </w:style>
  <w:style w:type="paragraph" w:customStyle="1" w:styleId="21">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character" w:customStyle="1" w:styleId="22">
    <w:name w:val="页眉 Char"/>
    <w:basedOn w:val="14"/>
    <w:link w:val="8"/>
    <w:qFormat/>
    <w:uiPriority w:val="0"/>
    <w:rPr>
      <w:rFonts w:ascii="宋体" w:hAnsi="宋体" w:cs="宋体"/>
      <w:sz w:val="18"/>
      <w:szCs w:val="18"/>
      <w:lang w:val="zh-CN" w:bidi="zh-CN"/>
    </w:rPr>
  </w:style>
  <w:style w:type="character" w:customStyle="1" w:styleId="23">
    <w:name w:val="页脚 Char"/>
    <w:basedOn w:val="14"/>
    <w:link w:val="7"/>
    <w:qFormat/>
    <w:uiPriority w:val="99"/>
    <w:rPr>
      <w:rFonts w:ascii="宋体" w:hAnsi="宋体" w:cs="宋体"/>
      <w:sz w:val="18"/>
      <w:szCs w:val="18"/>
      <w:lang w:val="zh-CN" w:bidi="zh-CN"/>
    </w:rPr>
  </w:style>
  <w:style w:type="character" w:customStyle="1" w:styleId="24">
    <w:name w:val="批注框文本 Char"/>
    <w:basedOn w:val="14"/>
    <w:link w:val="6"/>
    <w:qFormat/>
    <w:uiPriority w:val="0"/>
    <w:rPr>
      <w:rFonts w:ascii="宋体" w:hAnsi="宋体" w:cs="宋体"/>
      <w:sz w:val="18"/>
      <w:szCs w:val="18"/>
      <w:lang w:val="zh-CN" w:bidi="zh-CN"/>
    </w:rPr>
  </w:style>
  <w:style w:type="character" w:customStyle="1" w:styleId="25">
    <w:name w:val="正文文本 Char"/>
    <w:basedOn w:val="14"/>
    <w:link w:val="5"/>
    <w:qFormat/>
    <w:uiPriority w:val="1"/>
    <w:rPr>
      <w:rFonts w:ascii="宋体" w:hAnsi="宋体" w:cs="宋体"/>
      <w:sz w:val="28"/>
      <w:szCs w:val="28"/>
      <w:lang w:val="zh-CN" w:bidi="zh-CN"/>
    </w:rPr>
  </w:style>
  <w:style w:type="paragraph" w:customStyle="1" w:styleId="26">
    <w:name w:val="TOC Heading"/>
    <w:basedOn w:val="3"/>
    <w:next w:val="1"/>
    <w:unhideWhenUsed/>
    <w:qFormat/>
    <w:uiPriority w:val="39"/>
    <w:pPr>
      <w:keepNext/>
      <w:keepLines/>
      <w:widowControl/>
      <w:autoSpaceDE/>
      <w:autoSpaceDN/>
      <w:spacing w:line="259" w:lineRule="auto"/>
      <w:ind w:left="0" w:firstLine="0"/>
      <w:outlineLvl w:val="9"/>
    </w:pPr>
    <w:rPr>
      <w:rFonts w:asciiTheme="majorHAnsi" w:hAnsiTheme="majorHAnsi" w:eastAsiaTheme="majorEastAsia" w:cstheme="majorBidi"/>
      <w:b w:val="0"/>
      <w:bCs w:val="0"/>
      <w:color w:val="366091" w:themeColor="accent1" w:themeShade="BF"/>
      <w:lang w:val="en-US" w:bidi="ar-SA"/>
    </w:rPr>
  </w:style>
  <w:style w:type="paragraph" w:customStyle="1" w:styleId="27">
    <w:name w:val="表格内"/>
    <w:basedOn w:val="10"/>
    <w:qFormat/>
    <w:uiPriority w:val="0"/>
    <w:pPr>
      <w:spacing w:line="360" w:lineRule="exact"/>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customXml" Target="../customXml/item1.xml"/><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545964-EF35-4589-BC72-1225898827E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20</Pages>
  <Words>4494</Words>
  <Characters>5322</Characters>
  <Lines>37</Lines>
  <Paragraphs>10</Paragraphs>
  <TotalTime>1</TotalTime>
  <ScaleCrop>false</ScaleCrop>
  <LinksUpToDate>false</LinksUpToDate>
  <CharactersWithSpaces>5455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2019-08-23T06:44:00Z</dcterms:created>
  <dc:creator>孙宏宇</dc:creator>
  <cp:lastModifiedBy>1231323</cp:lastModifiedBy>
  <cp:lastPrinted>2023-03-01T06:20:00Z</cp:lastPrinted>
  <dcterms:modified xsi:type="dcterms:W3CDTF">2026-01-29T01:48:31Z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WPS 文字</vt:lpwstr>
  </property>
  <property fmtid="{D5CDD505-2E9C-101B-9397-08002B2CF9AE}" pid="4" name="LastSaved">
    <vt:filetime>2019-08-23T00:00:00Z</vt:filetime>
  </property>
  <property fmtid="{D5CDD505-2E9C-101B-9397-08002B2CF9AE}" pid="5" name="KSOProductBuildVer">
    <vt:lpwstr>2052-12.1.0.24657</vt:lpwstr>
  </property>
  <property fmtid="{D5CDD505-2E9C-101B-9397-08002B2CF9AE}" pid="6" name="KSOTemplateDocerSaveRecord">
    <vt:lpwstr>eyJoZGlkIjoiOTc4ZTRmMjRlNWU3ZjRlZWU2NjBlNDQyNTZkNzcyNDQiLCJ1c2VySWQiOiIyNDA2NDcxMzcifQ==</vt:lpwstr>
  </property>
  <property fmtid="{D5CDD505-2E9C-101B-9397-08002B2CF9AE}" pid="7" name="ICV">
    <vt:lpwstr>43670721E399450ABB4DEEEA19B567C5_12</vt:lpwstr>
  </property>
</Properties>
</file>